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4BE55" w14:textId="645D3905" w:rsidR="006F334F" w:rsidRPr="006F334F" w:rsidRDefault="006F334F" w:rsidP="006F334F">
      <w:pPr>
        <w:spacing w:after="200"/>
        <w:jc w:val="center"/>
        <w:rPr>
          <w:rFonts w:ascii="EB Garamond" w:eastAsia="EB Garamond" w:hAnsi="EB Garamond" w:cs="EB Garamond"/>
          <w:b/>
          <w:bCs/>
          <w:sz w:val="36"/>
          <w:szCs w:val="36"/>
          <w:u w:val="single"/>
        </w:rPr>
      </w:pPr>
      <w:r w:rsidRPr="006F334F">
        <w:rPr>
          <w:rFonts w:ascii="EB Garamond" w:eastAsia="EB Garamond" w:hAnsi="EB Garamond" w:cs="EB Garamond"/>
          <w:b/>
          <w:bCs/>
          <w:sz w:val="36"/>
          <w:szCs w:val="36"/>
          <w:u w:val="single"/>
        </w:rPr>
        <w:t>Logic Made Accessible Answer Keys</w:t>
      </w:r>
    </w:p>
    <w:p w14:paraId="2A2F7FC1" w14:textId="212EBF7C" w:rsidR="006F334F" w:rsidRPr="006F334F" w:rsidRDefault="006F334F" w:rsidP="006F334F">
      <w:pPr>
        <w:spacing w:after="200"/>
        <w:jc w:val="center"/>
        <w:rPr>
          <w:rFonts w:ascii="EB Garamond" w:eastAsia="EB Garamond" w:hAnsi="EB Garamond" w:cs="EB Garamond"/>
          <w:b/>
          <w:bCs/>
          <w:sz w:val="24"/>
          <w:szCs w:val="24"/>
        </w:rPr>
      </w:pPr>
      <w:r w:rsidRPr="006F334F">
        <w:rPr>
          <w:rFonts w:ascii="EB Garamond" w:eastAsia="EB Garamond" w:hAnsi="EB Garamond" w:cs="EB Garamond"/>
          <w:b/>
          <w:bCs/>
          <w:sz w:val="24"/>
          <w:szCs w:val="24"/>
        </w:rPr>
        <w:t>Lesson 1 Answer Key:</w:t>
      </w:r>
    </w:p>
    <w:p w14:paraId="7B44DADD" w14:textId="77777777" w:rsidR="006F334F" w:rsidRDefault="006F334F" w:rsidP="006F334F">
      <w:pPr>
        <w:spacing w:after="200"/>
        <w:rPr>
          <w:rFonts w:ascii="EB Garamond" w:eastAsia="EB Garamond" w:hAnsi="EB Garamond" w:cs="EB Garamond"/>
          <w:sz w:val="24"/>
          <w:szCs w:val="24"/>
        </w:rPr>
      </w:pPr>
      <w:r>
        <w:rPr>
          <w:rFonts w:ascii="EB Garamond" w:eastAsia="EB Garamond" w:hAnsi="EB Garamond" w:cs="EB Garamond"/>
          <w:sz w:val="24"/>
          <w:szCs w:val="24"/>
        </w:rPr>
        <w:t xml:space="preserve">1) a. This is an argument: P1: Some penguins are black and white. P2: All old TV shows are black and white. C: Some penguins are old TV shows. b. This is an argument: P1: Symmetrical buildings are imposing. P2: The Taj Mahal is a symmetrical building. C: The Taj Mahal is imposing. c. This is not an argument since it cannot be reduced to a set of declarative sentences. </w:t>
      </w:r>
    </w:p>
    <w:p w14:paraId="1B8D42A1" w14:textId="77777777" w:rsidR="006F334F" w:rsidRDefault="006F334F" w:rsidP="006F334F">
      <w:pPr>
        <w:spacing w:after="200"/>
        <w:rPr>
          <w:rFonts w:ascii="EB Garamond" w:eastAsia="EB Garamond" w:hAnsi="EB Garamond" w:cs="EB Garamond"/>
          <w:sz w:val="24"/>
          <w:szCs w:val="24"/>
        </w:rPr>
      </w:pPr>
      <w:r>
        <w:rPr>
          <w:rFonts w:ascii="EB Garamond" w:eastAsia="EB Garamond" w:hAnsi="EB Garamond" w:cs="EB Garamond"/>
          <w:sz w:val="24"/>
          <w:szCs w:val="24"/>
        </w:rPr>
        <w:t>2) Answers may vary.</w:t>
      </w:r>
    </w:p>
    <w:p w14:paraId="1541D529" w14:textId="77777777" w:rsidR="006F334F" w:rsidRDefault="006F334F" w:rsidP="006F334F">
      <w:pPr>
        <w:spacing w:after="200"/>
        <w:rPr>
          <w:rFonts w:ascii="EB Garamond" w:eastAsia="EB Garamond" w:hAnsi="EB Garamond" w:cs="EB Garamond"/>
          <w:sz w:val="24"/>
          <w:szCs w:val="24"/>
        </w:rPr>
      </w:pPr>
      <w:r>
        <w:rPr>
          <w:rFonts w:ascii="EB Garamond" w:eastAsia="EB Garamond" w:hAnsi="EB Garamond" w:cs="EB Garamond"/>
          <w:sz w:val="24"/>
          <w:szCs w:val="24"/>
        </w:rPr>
        <w:t xml:space="preserve">3) They are not. Even though such questions are used as a purely </w:t>
      </w:r>
      <w:r>
        <w:rPr>
          <w:rFonts w:ascii="EB Garamond" w:eastAsia="EB Garamond" w:hAnsi="EB Garamond" w:cs="EB Garamond"/>
          <w:i/>
          <w:sz w:val="24"/>
          <w:szCs w:val="24"/>
        </w:rPr>
        <w:t xml:space="preserve">rhetorical </w:t>
      </w:r>
      <w:r>
        <w:rPr>
          <w:rFonts w:ascii="EB Garamond" w:eastAsia="EB Garamond" w:hAnsi="EB Garamond" w:cs="EB Garamond"/>
          <w:sz w:val="24"/>
          <w:szCs w:val="24"/>
        </w:rPr>
        <w:t xml:space="preserve">device to imply that some statement or conclusion is very obvious or trivial, they are still not either true or false, so they are not part of our logic. </w:t>
      </w:r>
    </w:p>
    <w:p w14:paraId="199B41FD" w14:textId="77777777" w:rsidR="006F334F" w:rsidRDefault="006F334F" w:rsidP="006F334F">
      <w:pPr>
        <w:spacing w:after="200"/>
        <w:rPr>
          <w:rFonts w:ascii="EB Garamond" w:eastAsia="EB Garamond" w:hAnsi="EB Garamond" w:cs="EB Garamond"/>
          <w:sz w:val="24"/>
          <w:szCs w:val="24"/>
        </w:rPr>
      </w:pPr>
      <w:r>
        <w:rPr>
          <w:rFonts w:ascii="EB Garamond" w:eastAsia="EB Garamond" w:hAnsi="EB Garamond" w:cs="EB Garamond"/>
          <w:sz w:val="24"/>
          <w:szCs w:val="24"/>
        </w:rPr>
        <w:t xml:space="preserve">4) </w:t>
      </w:r>
      <w:proofErr w:type="spellStart"/>
      <w:r>
        <w:rPr>
          <w:rFonts w:ascii="EB Garamond" w:eastAsia="EB Garamond" w:hAnsi="EB Garamond" w:cs="EB Garamond"/>
          <w:sz w:val="24"/>
          <w:szCs w:val="24"/>
        </w:rPr>
        <w:t>i</w:t>
      </w:r>
      <w:proofErr w:type="spellEnd"/>
      <w:r>
        <w:rPr>
          <w:rFonts w:ascii="EB Garamond" w:eastAsia="EB Garamond" w:hAnsi="EB Garamond" w:cs="EB Garamond"/>
          <w:sz w:val="24"/>
          <w:szCs w:val="24"/>
        </w:rPr>
        <w:t>.-d.; ii.-c.; iii.-a.; iv.-d.</w:t>
      </w:r>
    </w:p>
    <w:p w14:paraId="743F544F" w14:textId="77777777" w:rsidR="006F334F" w:rsidRDefault="006F334F" w:rsidP="006F334F">
      <w:pPr>
        <w:spacing w:after="200"/>
        <w:rPr>
          <w:rFonts w:ascii="EB Garamond" w:eastAsia="EB Garamond" w:hAnsi="EB Garamond" w:cs="EB Garamond"/>
          <w:sz w:val="24"/>
          <w:szCs w:val="24"/>
        </w:rPr>
      </w:pPr>
      <w:r>
        <w:rPr>
          <w:rFonts w:ascii="EB Garamond" w:eastAsia="EB Garamond" w:hAnsi="EB Garamond" w:cs="EB Garamond"/>
          <w:sz w:val="24"/>
          <w:szCs w:val="24"/>
        </w:rPr>
        <w:t xml:space="preserve">5) </w:t>
      </w:r>
      <w:proofErr w:type="spellStart"/>
      <w:proofErr w:type="gramStart"/>
      <w:r>
        <w:rPr>
          <w:rFonts w:ascii="EB Garamond" w:eastAsia="EB Garamond" w:hAnsi="EB Garamond" w:cs="EB Garamond"/>
          <w:sz w:val="24"/>
          <w:szCs w:val="24"/>
        </w:rPr>
        <w:t>a.,c.</w:t>
      </w:r>
      <w:proofErr w:type="gramEnd"/>
      <w:r>
        <w:rPr>
          <w:rFonts w:ascii="EB Garamond" w:eastAsia="EB Garamond" w:hAnsi="EB Garamond" w:cs="EB Garamond"/>
          <w:sz w:val="24"/>
          <w:szCs w:val="24"/>
        </w:rPr>
        <w:t>,e</w:t>
      </w:r>
      <w:proofErr w:type="spellEnd"/>
      <w:r>
        <w:rPr>
          <w:rFonts w:ascii="EB Garamond" w:eastAsia="EB Garamond" w:hAnsi="EB Garamond" w:cs="EB Garamond"/>
          <w:sz w:val="24"/>
          <w:szCs w:val="24"/>
        </w:rPr>
        <w:t>. are not declarative sentences; b. and d. are declarative sentences.</w:t>
      </w:r>
    </w:p>
    <w:p w14:paraId="3C924CE4" w14:textId="10DB6888" w:rsidR="006F334F" w:rsidRDefault="006F334F" w:rsidP="006F334F">
      <w:pPr>
        <w:spacing w:after="200"/>
        <w:rPr>
          <w:rFonts w:ascii="EB Garamond" w:eastAsia="EB Garamond" w:hAnsi="EB Garamond" w:cs="EB Garamond"/>
          <w:sz w:val="24"/>
          <w:szCs w:val="24"/>
        </w:rPr>
      </w:pPr>
      <w:r>
        <w:rPr>
          <w:rFonts w:ascii="EB Garamond" w:eastAsia="EB Garamond" w:hAnsi="EB Garamond" w:cs="EB Garamond"/>
          <w:sz w:val="24"/>
          <w:szCs w:val="24"/>
        </w:rPr>
        <w:t xml:space="preserve">6) Assume that Alf is telling the truth. People who tell the truth are knights. Thus, Alf is a knight. Therefore, “Beth is a knave.” is a true sentence. Knaves are people who lie. Therefore, Beth is lying, so she is a knave. Therefore, “Neither Alf, nor I are knaves.” is a lie. Therefore, either Alf is a knight, or Beth is a knight, or both. But Beth is knave, so she cannot be a knight, so they cannot also both be knights. </w:t>
      </w:r>
      <w:proofErr w:type="gramStart"/>
      <w:r>
        <w:rPr>
          <w:rFonts w:ascii="EB Garamond" w:eastAsia="EB Garamond" w:hAnsi="EB Garamond" w:cs="EB Garamond"/>
          <w:sz w:val="24"/>
          <w:szCs w:val="24"/>
        </w:rPr>
        <w:t>So</w:t>
      </w:r>
      <w:proofErr w:type="gramEnd"/>
      <w:r>
        <w:rPr>
          <w:rFonts w:ascii="EB Garamond" w:eastAsia="EB Garamond" w:hAnsi="EB Garamond" w:cs="EB Garamond"/>
          <w:sz w:val="24"/>
          <w:szCs w:val="24"/>
        </w:rPr>
        <w:t xml:space="preserve"> we are right that Alf is a knight and Beth is a knave. Now assume Alf is lying. People who lie are knaves. Thus, Alf is a knave. Thus, “Beth is a knave.” is a lie. Thus, Beth is a knight. Knights are people who tell the truth. Therefore, “Neither Alf, nor I knaves.” is true. Therefore, both Alf, and Beth are knights. But Alf is a knave. Therefore, Beth is lying. Therefore, Beth is a knave. Therefore, “Neither Alf, nor I are knaves.” is a lie. Therefore, either Alf is a knight, or Beth is a knight, or both. But we have established that they are both knaves. We have arrived at a contradiction. Therefore, our assumption that Alf is lying cannot be the case. Therefore, Alf cannot be a knave. Therefore, Alf is a knight and Beth is knave.</w:t>
      </w:r>
    </w:p>
    <w:p w14:paraId="4C45F023" w14:textId="77777777" w:rsidR="006F334F" w:rsidRDefault="006F334F" w:rsidP="006F334F">
      <w:pPr>
        <w:spacing w:after="200"/>
        <w:rPr>
          <w:rFonts w:ascii="EB Garamond" w:eastAsia="EB Garamond" w:hAnsi="EB Garamond" w:cs="EB Garamond"/>
          <w:sz w:val="24"/>
          <w:szCs w:val="24"/>
        </w:rPr>
      </w:pPr>
    </w:p>
    <w:p w14:paraId="229FC762" w14:textId="4E82F41A" w:rsidR="006F334F" w:rsidRPr="006F334F" w:rsidRDefault="006F334F" w:rsidP="006F334F">
      <w:pPr>
        <w:jc w:val="center"/>
        <w:rPr>
          <w:rFonts w:ascii="EB Garamond" w:eastAsia="EB Garamond" w:hAnsi="EB Garamond" w:cs="EB Garamond"/>
          <w:b/>
          <w:bCs/>
          <w:sz w:val="24"/>
          <w:szCs w:val="24"/>
        </w:rPr>
      </w:pPr>
      <w:r w:rsidRPr="006F334F">
        <w:rPr>
          <w:rFonts w:ascii="EB Garamond" w:eastAsia="EB Garamond" w:hAnsi="EB Garamond" w:cs="EB Garamond"/>
          <w:b/>
          <w:bCs/>
          <w:sz w:val="24"/>
          <w:szCs w:val="24"/>
        </w:rPr>
        <w:t>Lesson 2a Answer Key:</w:t>
      </w:r>
    </w:p>
    <w:p w14:paraId="66B0BEB6"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Exercise 1</w:t>
      </w:r>
    </w:p>
    <w:p w14:paraId="25912A3B" w14:textId="77777777" w:rsidR="006F334F" w:rsidRDefault="006F334F" w:rsidP="006F334F">
      <w:pPr>
        <w:numPr>
          <w:ilvl w:val="0"/>
          <w:numId w:val="3"/>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Men, mortal</w:t>
      </w:r>
    </w:p>
    <w:p w14:paraId="4D0DD24E" w14:textId="77777777" w:rsidR="006F334F" w:rsidRDefault="006F334F" w:rsidP="006F334F">
      <w:pPr>
        <w:numPr>
          <w:ilvl w:val="0"/>
          <w:numId w:val="3"/>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The amazing man who won the world record, 50</w:t>
      </w:r>
    </w:p>
    <w:p w14:paraId="2649CF02" w14:textId="77777777" w:rsidR="006F334F" w:rsidRDefault="006F334F" w:rsidP="006F334F">
      <w:pPr>
        <w:numPr>
          <w:ilvl w:val="0"/>
          <w:numId w:val="3"/>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Man, predicated</w:t>
      </w:r>
    </w:p>
    <w:p w14:paraId="78973CF1" w14:textId="77777777" w:rsidR="006F334F" w:rsidRDefault="006F334F" w:rsidP="006F334F">
      <w:pPr>
        <w:numPr>
          <w:ilvl w:val="0"/>
          <w:numId w:val="3"/>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All countries that are greater than 50 square miles</w:t>
      </w:r>
    </w:p>
    <w:p w14:paraId="5D09D2C0" w14:textId="77777777" w:rsidR="006F334F" w:rsidRDefault="006F334F" w:rsidP="006F334F">
      <w:pPr>
        <w:numPr>
          <w:ilvl w:val="0"/>
          <w:numId w:val="3"/>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Aristotle, Plato’s pupil</w:t>
      </w:r>
    </w:p>
    <w:p w14:paraId="5CE6EA7D"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Exercise 2</w:t>
      </w:r>
    </w:p>
    <w:p w14:paraId="21BE95FA" w14:textId="77777777" w:rsidR="006F334F" w:rsidRDefault="006F334F" w:rsidP="006F334F">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lastRenderedPageBreak/>
        <w:t>This is not a term. Rather, it is an assertion that is either true or false. A term cannot be true or false.</w:t>
      </w:r>
    </w:p>
    <w:p w14:paraId="278C661F" w14:textId="77777777" w:rsidR="006F334F" w:rsidRDefault="006F334F" w:rsidP="006F334F">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This is a term. It is simply a complex term, but it is neither a copula nor is it an assertion (it is neither true nor false).</w:t>
      </w:r>
    </w:p>
    <w:p w14:paraId="503685FB" w14:textId="77777777" w:rsidR="006F334F" w:rsidRDefault="006F334F" w:rsidP="006F334F">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This is a term. It is neither a copula, nor is it an assertion (it is neither true nor false).</w:t>
      </w:r>
    </w:p>
    <w:p w14:paraId="56BEDC67" w14:textId="77777777" w:rsidR="006F334F" w:rsidRDefault="006F334F" w:rsidP="006F334F">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This is not a term. Rather, it is two assertions that are either true or false. A term cannot be true or false.</w:t>
      </w:r>
    </w:p>
    <w:p w14:paraId="731A3CAC" w14:textId="77777777" w:rsidR="006F334F" w:rsidRDefault="006F334F" w:rsidP="006F334F">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This is a term. It is neither a copula, nor is it an assertion (it is neither true nor false).</w:t>
      </w:r>
    </w:p>
    <w:p w14:paraId="509689D8" w14:textId="77777777" w:rsidR="006F334F" w:rsidRDefault="006F334F" w:rsidP="006F334F">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This is a term. It is neither a copula, nor is it an assertion (it is neither true nor false).</w:t>
      </w:r>
    </w:p>
    <w:p w14:paraId="3A330AF2" w14:textId="77777777" w:rsidR="006F334F" w:rsidRDefault="006F334F" w:rsidP="006F334F">
      <w:pPr>
        <w:numPr>
          <w:ilvl w:val="0"/>
          <w:numId w:val="1"/>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This is not a term. Rather, it is three assertions that are either true or false. A term cannot be true or false.</w:t>
      </w:r>
    </w:p>
    <w:p w14:paraId="5337B9D5" w14:textId="77777777" w:rsidR="006F334F" w:rsidRDefault="006F334F" w:rsidP="006F334F">
      <w:pPr>
        <w:numPr>
          <w:ilvl w:val="0"/>
          <w:numId w:val="1"/>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This is a term. It is simply a complex term, but it is neither a copula nor is it an assertion (it is neither true nor false).</w:t>
      </w:r>
    </w:p>
    <w:p w14:paraId="1BE10B01"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Exercise 3</w:t>
      </w:r>
    </w:p>
    <w:p w14:paraId="236FEB0C"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Answers may vary. Any comparatives or superlatives are correct answers. For example: redder, slower, slowest, largest, smellier, smelliest, most perfect, more perfect, etc. Additionally, relational terms such as double, half, quarter, etc. are likewise correct.</w:t>
      </w:r>
    </w:p>
    <w:p w14:paraId="1799025B" w14:textId="77777777" w:rsidR="006F334F" w:rsidRDefault="006F334F" w:rsidP="006F334F">
      <w:pPr>
        <w:rPr>
          <w:rFonts w:ascii="EB Garamond" w:eastAsia="EB Garamond" w:hAnsi="EB Garamond" w:cs="EB Garamond"/>
          <w:sz w:val="24"/>
          <w:szCs w:val="24"/>
        </w:rPr>
      </w:pPr>
    </w:p>
    <w:p w14:paraId="63FC0C1D"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Exercise 4</w:t>
      </w:r>
    </w:p>
    <w:p w14:paraId="57699112" w14:textId="77777777" w:rsidR="006F334F" w:rsidRDefault="006F334F" w:rsidP="006F334F">
      <w:pPr>
        <w:numPr>
          <w:ilvl w:val="0"/>
          <w:numId w:val="2"/>
        </w:numPr>
        <w:spacing w:after="0"/>
        <w:rPr>
          <w:rFonts w:ascii="EB Garamond" w:eastAsia="EB Garamond" w:hAnsi="EB Garamond" w:cs="EB Garamond"/>
          <w:sz w:val="24"/>
          <w:szCs w:val="24"/>
        </w:rPr>
      </w:pPr>
      <w:r>
        <w:rPr>
          <w:rFonts w:ascii="EB Garamond" w:eastAsia="EB Garamond" w:hAnsi="EB Garamond" w:cs="EB Garamond"/>
          <w:sz w:val="24"/>
          <w:szCs w:val="24"/>
        </w:rPr>
        <w:t>syncategorematic; this term does not refer to a category of things</w:t>
      </w:r>
    </w:p>
    <w:p w14:paraId="07EF45E5" w14:textId="77777777" w:rsidR="006F334F" w:rsidRDefault="006F334F" w:rsidP="006F334F">
      <w:pPr>
        <w:numPr>
          <w:ilvl w:val="0"/>
          <w:numId w:val="2"/>
        </w:numPr>
        <w:spacing w:after="0"/>
        <w:rPr>
          <w:rFonts w:ascii="EB Garamond" w:eastAsia="EB Garamond" w:hAnsi="EB Garamond" w:cs="EB Garamond"/>
          <w:sz w:val="24"/>
          <w:szCs w:val="24"/>
        </w:rPr>
      </w:pPr>
      <w:r>
        <w:rPr>
          <w:rFonts w:ascii="EB Garamond" w:eastAsia="EB Garamond" w:hAnsi="EB Garamond" w:cs="EB Garamond"/>
          <w:sz w:val="24"/>
          <w:szCs w:val="24"/>
        </w:rPr>
        <w:t>syncategorematic; this term does not refer to a category of things</w:t>
      </w:r>
    </w:p>
    <w:p w14:paraId="01591A51" w14:textId="77777777" w:rsidR="006F334F" w:rsidRDefault="006F334F" w:rsidP="006F334F">
      <w:pPr>
        <w:numPr>
          <w:ilvl w:val="0"/>
          <w:numId w:val="2"/>
        </w:numPr>
        <w:spacing w:after="0"/>
        <w:rPr>
          <w:rFonts w:ascii="EB Garamond" w:eastAsia="EB Garamond" w:hAnsi="EB Garamond" w:cs="EB Garamond"/>
          <w:sz w:val="24"/>
          <w:szCs w:val="24"/>
        </w:rPr>
      </w:pPr>
      <w:r>
        <w:rPr>
          <w:rFonts w:ascii="EB Garamond" w:eastAsia="EB Garamond" w:hAnsi="EB Garamond" w:cs="EB Garamond"/>
          <w:sz w:val="24"/>
          <w:szCs w:val="24"/>
        </w:rPr>
        <w:t>categorematic; this term refers to the category “books” that contains all things which are books</w:t>
      </w:r>
    </w:p>
    <w:p w14:paraId="52534AC6" w14:textId="77777777" w:rsidR="006F334F" w:rsidRDefault="006F334F" w:rsidP="006F334F">
      <w:pPr>
        <w:numPr>
          <w:ilvl w:val="0"/>
          <w:numId w:val="2"/>
        </w:numPr>
        <w:spacing w:after="0"/>
        <w:rPr>
          <w:rFonts w:ascii="EB Garamond" w:eastAsia="EB Garamond" w:hAnsi="EB Garamond" w:cs="EB Garamond"/>
          <w:sz w:val="24"/>
          <w:szCs w:val="24"/>
        </w:rPr>
      </w:pPr>
      <w:r>
        <w:rPr>
          <w:rFonts w:ascii="EB Garamond" w:eastAsia="EB Garamond" w:hAnsi="EB Garamond" w:cs="EB Garamond"/>
          <w:sz w:val="24"/>
          <w:szCs w:val="24"/>
        </w:rPr>
        <w:t xml:space="preserve">categorematic; this term refers to the category “the dog that is wagging its tail in front of me” that contains all things which </w:t>
      </w:r>
      <w:r>
        <w:rPr>
          <w:rFonts w:ascii="EB Garamond" w:eastAsia="EB Garamond" w:hAnsi="EB Garamond" w:cs="EB Garamond"/>
          <w:i/>
          <w:sz w:val="24"/>
          <w:szCs w:val="24"/>
        </w:rPr>
        <w:t xml:space="preserve">are </w:t>
      </w:r>
      <w:r>
        <w:rPr>
          <w:rFonts w:ascii="EB Garamond" w:eastAsia="EB Garamond" w:hAnsi="EB Garamond" w:cs="EB Garamond"/>
          <w:sz w:val="24"/>
          <w:szCs w:val="24"/>
        </w:rPr>
        <w:t>dogs that are wagging their tails in front of me.</w:t>
      </w:r>
    </w:p>
    <w:p w14:paraId="6068745B" w14:textId="77777777" w:rsidR="006F334F" w:rsidRDefault="006F334F" w:rsidP="006F334F">
      <w:pPr>
        <w:numPr>
          <w:ilvl w:val="0"/>
          <w:numId w:val="2"/>
        </w:numPr>
        <w:spacing w:after="0"/>
        <w:rPr>
          <w:rFonts w:ascii="EB Garamond" w:eastAsia="EB Garamond" w:hAnsi="EB Garamond" w:cs="EB Garamond"/>
          <w:sz w:val="24"/>
          <w:szCs w:val="24"/>
        </w:rPr>
      </w:pPr>
      <w:r>
        <w:rPr>
          <w:rFonts w:ascii="EB Garamond" w:eastAsia="EB Garamond" w:hAnsi="EB Garamond" w:cs="EB Garamond"/>
          <w:sz w:val="24"/>
          <w:szCs w:val="24"/>
        </w:rPr>
        <w:t xml:space="preserve">categorematic: this term refers to the category “Plato” that contains all things that </w:t>
      </w:r>
      <w:r>
        <w:rPr>
          <w:rFonts w:ascii="EB Garamond" w:eastAsia="EB Garamond" w:hAnsi="EB Garamond" w:cs="EB Garamond"/>
          <w:i/>
          <w:sz w:val="24"/>
          <w:szCs w:val="24"/>
        </w:rPr>
        <w:t xml:space="preserve">are </w:t>
      </w:r>
      <w:r>
        <w:rPr>
          <w:rFonts w:ascii="EB Garamond" w:eastAsia="EB Garamond" w:hAnsi="EB Garamond" w:cs="EB Garamond"/>
          <w:sz w:val="24"/>
          <w:szCs w:val="24"/>
        </w:rPr>
        <w:t>Plato. In other words, it has one member: Plato himself.</w:t>
      </w:r>
    </w:p>
    <w:p w14:paraId="2244B7FA" w14:textId="77777777" w:rsidR="006F334F" w:rsidRDefault="006F334F" w:rsidP="006F334F">
      <w:pPr>
        <w:numPr>
          <w:ilvl w:val="0"/>
          <w:numId w:val="2"/>
        </w:numPr>
        <w:spacing w:after="0"/>
        <w:rPr>
          <w:rFonts w:ascii="EB Garamond" w:eastAsia="EB Garamond" w:hAnsi="EB Garamond" w:cs="EB Garamond"/>
          <w:sz w:val="24"/>
          <w:szCs w:val="24"/>
        </w:rPr>
      </w:pPr>
      <w:r>
        <w:rPr>
          <w:rFonts w:ascii="EB Garamond" w:eastAsia="EB Garamond" w:hAnsi="EB Garamond" w:cs="EB Garamond"/>
          <w:sz w:val="24"/>
          <w:szCs w:val="24"/>
        </w:rPr>
        <w:t xml:space="preserve">syncategorematic; this term does not refer to a category of things </w:t>
      </w:r>
    </w:p>
    <w:p w14:paraId="4152C165" w14:textId="77777777" w:rsidR="006F334F" w:rsidRDefault="006F334F" w:rsidP="006F334F">
      <w:pPr>
        <w:numPr>
          <w:ilvl w:val="0"/>
          <w:numId w:val="2"/>
        </w:numPr>
        <w:spacing w:after="0"/>
        <w:rPr>
          <w:rFonts w:ascii="EB Garamond" w:eastAsia="EB Garamond" w:hAnsi="EB Garamond" w:cs="EB Garamond"/>
          <w:sz w:val="24"/>
          <w:szCs w:val="24"/>
        </w:rPr>
      </w:pPr>
      <w:r>
        <w:rPr>
          <w:rFonts w:ascii="EB Garamond" w:eastAsia="EB Garamond" w:hAnsi="EB Garamond" w:cs="EB Garamond"/>
          <w:sz w:val="24"/>
          <w:szCs w:val="24"/>
        </w:rPr>
        <w:t xml:space="preserve">categorematic: this term refers to the category “The United States” that contains all things that </w:t>
      </w:r>
      <w:r>
        <w:rPr>
          <w:rFonts w:ascii="EB Garamond" w:eastAsia="EB Garamond" w:hAnsi="EB Garamond" w:cs="EB Garamond"/>
          <w:i/>
          <w:sz w:val="24"/>
          <w:szCs w:val="24"/>
        </w:rPr>
        <w:t xml:space="preserve">are </w:t>
      </w:r>
      <w:r>
        <w:rPr>
          <w:rFonts w:ascii="EB Garamond" w:eastAsia="EB Garamond" w:hAnsi="EB Garamond" w:cs="EB Garamond"/>
          <w:sz w:val="24"/>
          <w:szCs w:val="24"/>
        </w:rPr>
        <w:t>The United States. In other words, it has one member: The United States itself.</w:t>
      </w:r>
    </w:p>
    <w:p w14:paraId="1ED215C9" w14:textId="10D86394" w:rsidR="006F334F" w:rsidRDefault="006F334F" w:rsidP="006F334F">
      <w:pPr>
        <w:numPr>
          <w:ilvl w:val="0"/>
          <w:numId w:val="2"/>
        </w:numPr>
        <w:rPr>
          <w:rFonts w:ascii="EB Garamond" w:eastAsia="EB Garamond" w:hAnsi="EB Garamond" w:cs="EB Garamond"/>
          <w:sz w:val="24"/>
          <w:szCs w:val="24"/>
        </w:rPr>
      </w:pPr>
      <w:r>
        <w:rPr>
          <w:rFonts w:ascii="EB Garamond" w:eastAsia="EB Garamond" w:hAnsi="EB Garamond" w:cs="EB Garamond"/>
          <w:sz w:val="24"/>
          <w:szCs w:val="24"/>
        </w:rPr>
        <w:t xml:space="preserve">categorematic; this term refers to the category “happy things” that contains all things which </w:t>
      </w:r>
      <w:r>
        <w:rPr>
          <w:rFonts w:ascii="EB Garamond" w:eastAsia="EB Garamond" w:hAnsi="EB Garamond" w:cs="EB Garamond"/>
          <w:i/>
          <w:sz w:val="24"/>
          <w:szCs w:val="24"/>
        </w:rPr>
        <w:t>are</w:t>
      </w:r>
      <w:r>
        <w:rPr>
          <w:rFonts w:ascii="EB Garamond" w:eastAsia="EB Garamond" w:hAnsi="EB Garamond" w:cs="EB Garamond"/>
          <w:sz w:val="24"/>
          <w:szCs w:val="24"/>
        </w:rPr>
        <w:t xml:space="preserve"> happy. </w:t>
      </w:r>
    </w:p>
    <w:p w14:paraId="5870E2F4" w14:textId="77777777" w:rsidR="006F334F" w:rsidRDefault="006F334F" w:rsidP="006F334F">
      <w:pPr>
        <w:ind w:left="720"/>
        <w:rPr>
          <w:rFonts w:ascii="EB Garamond" w:eastAsia="EB Garamond" w:hAnsi="EB Garamond" w:cs="EB Garamond"/>
          <w:sz w:val="24"/>
          <w:szCs w:val="24"/>
        </w:rPr>
      </w:pPr>
    </w:p>
    <w:p w14:paraId="0B4A6498" w14:textId="1137482B" w:rsidR="006F334F" w:rsidRPr="006F334F" w:rsidRDefault="006F334F" w:rsidP="006F334F">
      <w:pPr>
        <w:spacing w:after="200"/>
        <w:ind w:left="360"/>
        <w:jc w:val="center"/>
        <w:rPr>
          <w:rFonts w:ascii="EB Garamond" w:eastAsia="EB Garamond" w:hAnsi="EB Garamond" w:cs="EB Garamond"/>
          <w:b/>
          <w:bCs/>
          <w:sz w:val="24"/>
          <w:szCs w:val="24"/>
        </w:rPr>
      </w:pPr>
      <w:bookmarkStart w:id="0" w:name="_Hlk83393343"/>
      <w:r w:rsidRPr="006F334F">
        <w:rPr>
          <w:rFonts w:ascii="EB Garamond" w:eastAsia="EB Garamond" w:hAnsi="EB Garamond" w:cs="EB Garamond"/>
          <w:b/>
          <w:bCs/>
          <w:sz w:val="24"/>
          <w:szCs w:val="24"/>
        </w:rPr>
        <w:t>Lesson 2b Answer Key:</w:t>
      </w:r>
    </w:p>
    <w:p w14:paraId="4001D729" w14:textId="3BAB41EB" w:rsidR="006F334F" w:rsidRPr="006F334F" w:rsidRDefault="006F334F" w:rsidP="006F334F">
      <w:pPr>
        <w:spacing w:after="200"/>
        <w:ind w:left="360"/>
        <w:rPr>
          <w:rFonts w:ascii="EB Garamond" w:eastAsia="EB Garamond" w:hAnsi="EB Garamond" w:cs="EB Garamond"/>
          <w:sz w:val="24"/>
          <w:szCs w:val="24"/>
        </w:rPr>
      </w:pPr>
      <w:r w:rsidRPr="006F334F">
        <w:rPr>
          <w:rFonts w:ascii="EB Garamond" w:eastAsia="EB Garamond" w:hAnsi="EB Garamond" w:cs="EB Garamond"/>
          <w:sz w:val="24"/>
          <w:szCs w:val="24"/>
        </w:rPr>
        <w:t xml:space="preserve">1.)  Answers may vary. Our suggested definition is as follows: a </w:t>
      </w:r>
      <w:r w:rsidRPr="006F334F">
        <w:rPr>
          <w:rFonts w:ascii="EB Garamond" w:eastAsia="EB Garamond" w:hAnsi="EB Garamond" w:cs="EB Garamond"/>
          <w:i/>
          <w:sz w:val="24"/>
          <w:szCs w:val="24"/>
        </w:rPr>
        <w:t xml:space="preserve">proposition </w:t>
      </w:r>
      <w:r w:rsidRPr="006F334F">
        <w:rPr>
          <w:rFonts w:ascii="EB Garamond" w:eastAsia="EB Garamond" w:hAnsi="EB Garamond" w:cs="EB Garamond"/>
          <w:sz w:val="24"/>
          <w:szCs w:val="24"/>
        </w:rPr>
        <w:t>is whatever a declarative sentence expresses, and it can be either true, or false.</w:t>
      </w:r>
    </w:p>
    <w:p w14:paraId="21A825B9" w14:textId="0EE97096" w:rsidR="006F334F" w:rsidRPr="006F334F" w:rsidRDefault="006F334F" w:rsidP="006F334F">
      <w:pPr>
        <w:spacing w:after="200"/>
        <w:ind w:left="360"/>
        <w:rPr>
          <w:rFonts w:ascii="EB Garamond" w:eastAsia="EB Garamond" w:hAnsi="EB Garamond" w:cs="EB Garamond"/>
          <w:sz w:val="24"/>
          <w:szCs w:val="24"/>
        </w:rPr>
      </w:pPr>
      <w:r w:rsidRPr="006F334F">
        <w:rPr>
          <w:rFonts w:ascii="EB Garamond" w:eastAsia="EB Garamond" w:hAnsi="EB Garamond" w:cs="EB Garamond"/>
          <w:sz w:val="24"/>
          <w:szCs w:val="24"/>
        </w:rPr>
        <w:lastRenderedPageBreak/>
        <w:t>2.) A proposition is true if and only if its content describes an actual state of affairs in the world. A proposition is false if and only if its content does not describe an actual state of affairs in the world.</w:t>
      </w:r>
    </w:p>
    <w:p w14:paraId="4ABBFE47" w14:textId="3586A28A" w:rsidR="006F334F" w:rsidRPr="00675C50" w:rsidRDefault="006F334F" w:rsidP="006F334F">
      <w:pPr>
        <w:spacing w:after="200"/>
        <w:ind w:firstLine="360"/>
        <w:rPr>
          <w:rFonts w:ascii="EB Garamond" w:eastAsia="EB Garamond" w:hAnsi="EB Garamond" w:cs="EB Garamond"/>
          <w:sz w:val="24"/>
          <w:szCs w:val="24"/>
        </w:rPr>
      </w:pPr>
      <w:r w:rsidRPr="00675C50">
        <w:rPr>
          <w:rFonts w:ascii="EB Garamond" w:eastAsia="EB Garamond" w:hAnsi="EB Garamond" w:cs="EB Garamond"/>
          <w:sz w:val="24"/>
          <w:szCs w:val="24"/>
        </w:rPr>
        <w:t>3.) i.-d.; ii.-a.; iii.-b.; iv.-c.</w:t>
      </w:r>
    </w:p>
    <w:p w14:paraId="15EC03DD" w14:textId="77777777" w:rsidR="006F334F" w:rsidRDefault="006F334F" w:rsidP="006F334F">
      <w:pPr>
        <w:spacing w:after="200"/>
        <w:ind w:left="360"/>
        <w:rPr>
          <w:rFonts w:ascii="EB Garamond" w:eastAsia="EB Garamond" w:hAnsi="EB Garamond" w:cs="EB Garamond"/>
          <w:sz w:val="24"/>
          <w:szCs w:val="24"/>
        </w:rPr>
      </w:pPr>
      <w:r w:rsidRPr="006F334F">
        <w:rPr>
          <w:rFonts w:ascii="EB Garamond" w:eastAsia="EB Garamond" w:hAnsi="EB Garamond" w:cs="EB Garamond"/>
          <w:sz w:val="24"/>
          <w:szCs w:val="24"/>
        </w:rPr>
        <w:t xml:space="preserve">4.) a. is true; simplifies to “Philosophy is an academic subject.” its negation: “Philosophy is not an academic subject.” or “It’s not the case that philosophy is an academic subject.” </w:t>
      </w:r>
    </w:p>
    <w:p w14:paraId="6836BCB6" w14:textId="775BC045" w:rsidR="006F334F" w:rsidRPr="006F334F" w:rsidRDefault="006F334F" w:rsidP="006F334F">
      <w:pPr>
        <w:spacing w:after="200"/>
        <w:ind w:left="360"/>
        <w:rPr>
          <w:rFonts w:ascii="EB Garamond" w:eastAsia="EB Garamond" w:hAnsi="EB Garamond" w:cs="EB Garamond"/>
          <w:sz w:val="24"/>
          <w:szCs w:val="24"/>
        </w:rPr>
      </w:pPr>
      <w:r w:rsidRPr="006F334F">
        <w:rPr>
          <w:rFonts w:ascii="EB Garamond" w:eastAsia="EB Garamond" w:hAnsi="EB Garamond" w:cs="EB Garamond"/>
          <w:sz w:val="24"/>
          <w:szCs w:val="24"/>
        </w:rPr>
        <w:t>b. is false; its negation: “The sky is not green.” or “It’s not the case that the sky is green.”</w:t>
      </w:r>
    </w:p>
    <w:p w14:paraId="16F29039" w14:textId="77777777" w:rsidR="006F334F" w:rsidRPr="006F334F" w:rsidRDefault="006F334F" w:rsidP="006F334F">
      <w:pPr>
        <w:spacing w:after="200"/>
        <w:ind w:left="360"/>
        <w:rPr>
          <w:rFonts w:ascii="EB Garamond" w:eastAsia="EB Garamond" w:hAnsi="EB Garamond" w:cs="EB Garamond"/>
          <w:sz w:val="24"/>
          <w:szCs w:val="24"/>
        </w:rPr>
      </w:pPr>
      <w:r w:rsidRPr="006F334F">
        <w:rPr>
          <w:rFonts w:ascii="EB Garamond" w:eastAsia="EB Garamond" w:hAnsi="EB Garamond" w:cs="EB Garamond"/>
          <w:sz w:val="24"/>
          <w:szCs w:val="24"/>
        </w:rPr>
        <w:t xml:space="preserve">c. is true; its negation: “Washington D.C. is not the capital of the United States,” or “It’s not the case that Washington D.C. is the capital of the United States.” </w:t>
      </w:r>
    </w:p>
    <w:p w14:paraId="5F77C228" w14:textId="77777777" w:rsidR="006F334F" w:rsidRPr="006F334F" w:rsidRDefault="006F334F" w:rsidP="006F334F">
      <w:pPr>
        <w:spacing w:after="200"/>
        <w:ind w:left="360"/>
        <w:rPr>
          <w:rFonts w:ascii="EB Garamond" w:eastAsia="EB Garamond" w:hAnsi="EB Garamond" w:cs="EB Garamond"/>
          <w:sz w:val="24"/>
          <w:szCs w:val="24"/>
        </w:rPr>
      </w:pPr>
      <w:r w:rsidRPr="006F334F">
        <w:rPr>
          <w:rFonts w:ascii="EB Garamond" w:eastAsia="EB Garamond" w:hAnsi="EB Garamond" w:cs="EB Garamond"/>
          <w:sz w:val="24"/>
          <w:szCs w:val="24"/>
        </w:rPr>
        <w:t xml:space="preserve">d. is false; its negation: “It’s not the case that it’s not the case that Europe is a continent.” or “It’s not the case that Europe is not a continent.” Both negations simplify to “Europe is a continent.” </w:t>
      </w:r>
    </w:p>
    <w:p w14:paraId="264DA113" w14:textId="1D69EA30" w:rsidR="006F334F" w:rsidRDefault="006F334F" w:rsidP="006F334F">
      <w:pPr>
        <w:spacing w:after="200"/>
        <w:ind w:left="360"/>
        <w:rPr>
          <w:rFonts w:ascii="EB Garamond" w:eastAsia="EB Garamond" w:hAnsi="EB Garamond" w:cs="EB Garamond"/>
          <w:sz w:val="24"/>
          <w:szCs w:val="24"/>
        </w:rPr>
      </w:pPr>
      <w:r w:rsidRPr="006F334F">
        <w:rPr>
          <w:rFonts w:ascii="EB Garamond" w:eastAsia="EB Garamond" w:hAnsi="EB Garamond" w:cs="EB Garamond"/>
          <w:sz w:val="24"/>
          <w:szCs w:val="24"/>
        </w:rPr>
        <w:t>5.) Answers may vary. Our suggested statement of double negation in the text is as follows: two negations result in an affirmation.</w:t>
      </w:r>
    </w:p>
    <w:p w14:paraId="0349F468" w14:textId="77777777" w:rsidR="006F334F" w:rsidRDefault="006F334F" w:rsidP="006F334F">
      <w:pPr>
        <w:spacing w:after="200"/>
        <w:ind w:left="360"/>
        <w:rPr>
          <w:rFonts w:ascii="EB Garamond" w:eastAsia="EB Garamond" w:hAnsi="EB Garamond" w:cs="EB Garamond"/>
          <w:sz w:val="24"/>
          <w:szCs w:val="24"/>
        </w:rPr>
      </w:pPr>
    </w:p>
    <w:p w14:paraId="790BD6E6" w14:textId="1C7D3A27" w:rsidR="006F334F" w:rsidRPr="006F334F" w:rsidRDefault="006F334F" w:rsidP="006F334F">
      <w:pPr>
        <w:jc w:val="center"/>
        <w:rPr>
          <w:rFonts w:ascii="EB Garamond" w:eastAsia="EB Garamond" w:hAnsi="EB Garamond" w:cs="EB Garamond"/>
          <w:b/>
          <w:bCs/>
          <w:sz w:val="24"/>
          <w:szCs w:val="24"/>
        </w:rPr>
      </w:pPr>
      <w:r w:rsidRPr="006F334F">
        <w:rPr>
          <w:rFonts w:ascii="EB Garamond" w:eastAsia="EB Garamond" w:hAnsi="EB Garamond" w:cs="EB Garamond"/>
          <w:b/>
          <w:bCs/>
          <w:sz w:val="24"/>
          <w:szCs w:val="24"/>
        </w:rPr>
        <w:t>Lesson 2c Answer key:</w:t>
      </w:r>
    </w:p>
    <w:p w14:paraId="56403E13"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 xml:space="preserve">1)  Answers may vary. Lesson definition: a </w:t>
      </w:r>
      <w:r>
        <w:rPr>
          <w:rFonts w:ascii="EB Garamond" w:eastAsia="EB Garamond" w:hAnsi="EB Garamond" w:cs="EB Garamond"/>
          <w:i/>
          <w:sz w:val="24"/>
          <w:szCs w:val="24"/>
        </w:rPr>
        <w:t>syllogism</w:t>
      </w:r>
      <w:r>
        <w:rPr>
          <w:rFonts w:ascii="EB Garamond" w:eastAsia="EB Garamond" w:hAnsi="EB Garamond" w:cs="EB Garamond"/>
          <w:sz w:val="24"/>
          <w:szCs w:val="24"/>
        </w:rPr>
        <w:t xml:space="preserve"> is a specific form of argument through which we infer a conclusion on the basis of two premises, each of which is a declarative sentence expressing a proposition; the two premises have exactly </w:t>
      </w:r>
      <w:r>
        <w:rPr>
          <w:rFonts w:ascii="EB Garamond" w:eastAsia="EB Garamond" w:hAnsi="EB Garamond" w:cs="EB Garamond"/>
          <w:i/>
          <w:sz w:val="24"/>
          <w:szCs w:val="24"/>
        </w:rPr>
        <w:t>one term in common</w:t>
      </w:r>
      <w:r>
        <w:rPr>
          <w:rFonts w:ascii="EB Garamond" w:eastAsia="EB Garamond" w:hAnsi="EB Garamond" w:cs="EB Garamond"/>
          <w:sz w:val="24"/>
          <w:szCs w:val="24"/>
        </w:rPr>
        <w:t>.</w:t>
      </w:r>
    </w:p>
    <w:p w14:paraId="799A36F1"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 xml:space="preserve">2) </w:t>
      </w:r>
      <w:proofErr w:type="spellStart"/>
      <w:r>
        <w:rPr>
          <w:rFonts w:ascii="EB Garamond" w:eastAsia="EB Garamond" w:hAnsi="EB Garamond" w:cs="EB Garamond"/>
          <w:sz w:val="24"/>
          <w:szCs w:val="24"/>
        </w:rPr>
        <w:t>i</w:t>
      </w:r>
      <w:proofErr w:type="spellEnd"/>
      <w:r>
        <w:rPr>
          <w:rFonts w:ascii="EB Garamond" w:eastAsia="EB Garamond" w:hAnsi="EB Garamond" w:cs="EB Garamond"/>
          <w:sz w:val="24"/>
          <w:szCs w:val="24"/>
        </w:rPr>
        <w:t>. - d.; ii. - b.; iii. - a.; iv. - c.</w:t>
      </w:r>
    </w:p>
    <w:p w14:paraId="2C3AA5CD" w14:textId="0B2C994D"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3) a) invalid, unsound; b) invalid, unsound; c) valid, unsound; d) valid, sound.</w:t>
      </w:r>
    </w:p>
    <w:p w14:paraId="4901DC1D" w14:textId="676626C4" w:rsidR="006F334F" w:rsidRDefault="006F334F" w:rsidP="006F334F">
      <w:pPr>
        <w:rPr>
          <w:rFonts w:ascii="EB Garamond" w:eastAsia="EB Garamond" w:hAnsi="EB Garamond" w:cs="EB Garamond"/>
          <w:sz w:val="24"/>
          <w:szCs w:val="24"/>
        </w:rPr>
      </w:pPr>
    </w:p>
    <w:p w14:paraId="31BE9B3B" w14:textId="51B7E6CA" w:rsidR="006F334F" w:rsidRPr="006F334F" w:rsidRDefault="006F334F" w:rsidP="006F334F">
      <w:pPr>
        <w:jc w:val="center"/>
        <w:rPr>
          <w:rFonts w:ascii="EB Garamond" w:eastAsia="EB Garamond" w:hAnsi="EB Garamond" w:cs="EB Garamond"/>
          <w:b/>
          <w:bCs/>
          <w:sz w:val="24"/>
          <w:szCs w:val="24"/>
        </w:rPr>
      </w:pPr>
      <w:r w:rsidRPr="006F334F">
        <w:rPr>
          <w:rFonts w:ascii="EB Garamond" w:eastAsia="EB Garamond" w:hAnsi="EB Garamond" w:cs="EB Garamond"/>
          <w:b/>
          <w:bCs/>
          <w:sz w:val="24"/>
          <w:szCs w:val="24"/>
        </w:rPr>
        <w:t>Lesson 3 Answer key:</w:t>
      </w:r>
    </w:p>
    <w:p w14:paraId="7855FF38"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1) a) The predicate, ‘tall’, is denied of the subject, ‘</w:t>
      </w:r>
      <w:proofErr w:type="gramStart"/>
      <w:r>
        <w:rPr>
          <w:rFonts w:ascii="EB Garamond" w:eastAsia="EB Garamond" w:hAnsi="EB Garamond" w:cs="EB Garamond"/>
          <w:sz w:val="24"/>
          <w:szCs w:val="24"/>
        </w:rPr>
        <w:t>trees’</w:t>
      </w:r>
      <w:proofErr w:type="gramEnd"/>
      <w:r>
        <w:rPr>
          <w:rFonts w:ascii="EB Garamond" w:eastAsia="EB Garamond" w:hAnsi="EB Garamond" w:cs="EB Garamond"/>
          <w:sz w:val="24"/>
          <w:szCs w:val="24"/>
        </w:rPr>
        <w:t xml:space="preserve">. b) The predicate, ‘wise’, is affirmed of the subject, ‘Socrates’. c) The predicate, ‘fluffy’, is denied of the subject, ‘my cat’. d) The predicate, ‘transparent’, is affirmed of the subject, ‘glass’. e) The predicate, ‘fun’, is affirmed of the subject, ‘logic’. </w:t>
      </w:r>
    </w:p>
    <w:p w14:paraId="162D10EA"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2) a) ‘pipe’ is an ambiguous term: The pipe is filled with tobacco. The pipe is leaking water. b) ‘large’ is a vague term. Answers may vary depending on the choice of sentence. c) ‘glass’ is an ambiguous term: Glass is obtained from sand. This glass is made of plastic. d) ‘water’ is neither vague, nor ambiguous. e) ‘long’ is a vague term. Answers may vary depending on the choice of sentence.</w:t>
      </w:r>
    </w:p>
    <w:p w14:paraId="59EEA75D"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lastRenderedPageBreak/>
        <w:t>3) ‘cold’ is a good candidate. It’s an ambiguous term: ‘cold’ can refer to temperature or to illness. In the case of temperature, ‘cold’ is also a vague term: although we can independently measure temperature, what counts as actually being a member of the category “cold things” can have borderline cases.</w:t>
      </w:r>
    </w:p>
    <w:p w14:paraId="54EA0C10" w14:textId="77777777" w:rsidR="006F334F" w:rsidRDefault="006F334F" w:rsidP="006F334F">
      <w:pPr>
        <w:rPr>
          <w:rFonts w:ascii="EB Garamond" w:eastAsia="EB Garamond" w:hAnsi="EB Garamond" w:cs="EB Garamond"/>
          <w:sz w:val="24"/>
          <w:szCs w:val="24"/>
        </w:rPr>
      </w:pPr>
    </w:p>
    <w:p w14:paraId="2A16C267" w14:textId="048A0394" w:rsidR="006F334F" w:rsidRDefault="006F334F" w:rsidP="006F334F">
      <w:pPr>
        <w:jc w:val="center"/>
        <w:rPr>
          <w:rFonts w:ascii="EB Garamond" w:eastAsia="EB Garamond" w:hAnsi="EB Garamond" w:cs="EB Garamond"/>
          <w:b/>
          <w:sz w:val="24"/>
          <w:szCs w:val="24"/>
        </w:rPr>
      </w:pPr>
      <w:r>
        <w:rPr>
          <w:rFonts w:ascii="EB Garamond" w:eastAsia="EB Garamond" w:hAnsi="EB Garamond" w:cs="EB Garamond"/>
          <w:b/>
          <w:sz w:val="24"/>
          <w:szCs w:val="24"/>
        </w:rPr>
        <w:t>Lesson 10 Answer Key:</w:t>
      </w:r>
    </w:p>
    <w:p w14:paraId="462CB34C" w14:textId="77777777" w:rsidR="006F334F" w:rsidRPr="006F334F" w:rsidRDefault="006F334F" w:rsidP="006F334F">
      <w:pPr>
        <w:rPr>
          <w:rFonts w:ascii="EB Garamond" w:eastAsia="EB Garamond" w:hAnsi="EB Garamond" w:cs="EB Garamond"/>
          <w:bCs/>
          <w:sz w:val="24"/>
          <w:szCs w:val="24"/>
        </w:rPr>
      </w:pPr>
      <w:r w:rsidRPr="006F334F">
        <w:rPr>
          <w:rFonts w:ascii="EB Garamond" w:eastAsia="EB Garamond" w:hAnsi="EB Garamond" w:cs="EB Garamond"/>
          <w:bCs/>
          <w:sz w:val="24"/>
          <w:szCs w:val="24"/>
        </w:rPr>
        <w:t>Exercise 1</w:t>
      </w:r>
    </w:p>
    <w:p w14:paraId="3BE74832" w14:textId="77777777" w:rsidR="006F334F" w:rsidRDefault="006F334F" w:rsidP="006F334F">
      <w:pPr>
        <w:numPr>
          <w:ilvl w:val="0"/>
          <w:numId w:val="4"/>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sz w:val="24"/>
          <w:szCs w:val="24"/>
        </w:rPr>
        <w:t>“</w:t>
      </w:r>
      <w:r>
        <w:rPr>
          <w:rFonts w:ascii="EB Garamond" w:eastAsia="EB Garamond" w:hAnsi="EB Garamond" w:cs="EB Garamond"/>
          <w:color w:val="000000"/>
          <w:sz w:val="24"/>
          <w:szCs w:val="24"/>
        </w:rPr>
        <w:t>States</w:t>
      </w:r>
      <w:r>
        <w:rPr>
          <w:rFonts w:ascii="EB Garamond" w:eastAsia="EB Garamond" w:hAnsi="EB Garamond" w:cs="EB Garamond"/>
          <w:sz w:val="24"/>
          <w:szCs w:val="24"/>
        </w:rPr>
        <w:t>” (with the term’s standard intension)</w:t>
      </w:r>
    </w:p>
    <w:p w14:paraId="32C97AFC" w14:textId="77777777" w:rsidR="006F334F" w:rsidRDefault="006F334F" w:rsidP="006F334F">
      <w:pPr>
        <w:numPr>
          <w:ilvl w:val="0"/>
          <w:numId w:val="4"/>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sz w:val="24"/>
          <w:szCs w:val="24"/>
        </w:rPr>
        <w:t>“</w:t>
      </w:r>
      <w:r>
        <w:rPr>
          <w:rFonts w:ascii="EB Garamond" w:eastAsia="EB Garamond" w:hAnsi="EB Garamond" w:cs="EB Garamond"/>
          <w:color w:val="000000"/>
          <w:sz w:val="24"/>
          <w:szCs w:val="24"/>
        </w:rPr>
        <w:t>Days of the week</w:t>
      </w:r>
      <w:r>
        <w:rPr>
          <w:rFonts w:ascii="EB Garamond" w:eastAsia="EB Garamond" w:hAnsi="EB Garamond" w:cs="EB Garamond"/>
          <w:sz w:val="24"/>
          <w:szCs w:val="24"/>
        </w:rPr>
        <w:t>” (with the term’s standard intension)</w:t>
      </w:r>
    </w:p>
    <w:p w14:paraId="767FE0B2" w14:textId="77777777" w:rsidR="006F334F" w:rsidRDefault="006F334F" w:rsidP="006F334F">
      <w:pPr>
        <w:numPr>
          <w:ilvl w:val="0"/>
          <w:numId w:val="4"/>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sz w:val="24"/>
          <w:szCs w:val="24"/>
        </w:rPr>
        <w:t>“</w:t>
      </w:r>
      <w:r>
        <w:rPr>
          <w:rFonts w:ascii="EB Garamond" w:eastAsia="EB Garamond" w:hAnsi="EB Garamond" w:cs="EB Garamond"/>
          <w:color w:val="000000"/>
          <w:sz w:val="24"/>
          <w:szCs w:val="24"/>
        </w:rPr>
        <w:t>Fruits</w:t>
      </w:r>
      <w:r>
        <w:rPr>
          <w:rFonts w:ascii="EB Garamond" w:eastAsia="EB Garamond" w:hAnsi="EB Garamond" w:cs="EB Garamond"/>
          <w:sz w:val="24"/>
          <w:szCs w:val="24"/>
        </w:rPr>
        <w:t>” (with the term’s standard intension)</w:t>
      </w:r>
    </w:p>
    <w:p w14:paraId="22DC13FD" w14:textId="77777777" w:rsidR="006F334F" w:rsidRDefault="006F334F" w:rsidP="006F334F">
      <w:pPr>
        <w:numPr>
          <w:ilvl w:val="0"/>
          <w:numId w:val="4"/>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sz w:val="24"/>
          <w:szCs w:val="24"/>
        </w:rPr>
        <w:t>“</w:t>
      </w:r>
      <w:r>
        <w:rPr>
          <w:rFonts w:ascii="EB Garamond" w:eastAsia="EB Garamond" w:hAnsi="EB Garamond" w:cs="EB Garamond"/>
          <w:color w:val="000000"/>
          <w:sz w:val="24"/>
          <w:szCs w:val="24"/>
        </w:rPr>
        <w:t>Places</w:t>
      </w:r>
      <w:r>
        <w:rPr>
          <w:rFonts w:ascii="EB Garamond" w:eastAsia="EB Garamond" w:hAnsi="EB Garamond" w:cs="EB Garamond"/>
          <w:sz w:val="24"/>
          <w:szCs w:val="24"/>
        </w:rPr>
        <w:t>” (with the term’s standard intension)</w:t>
      </w:r>
    </w:p>
    <w:p w14:paraId="6FF7862E" w14:textId="77777777" w:rsidR="006F334F" w:rsidRDefault="006F334F" w:rsidP="006F334F">
      <w:pPr>
        <w:numPr>
          <w:ilvl w:val="0"/>
          <w:numId w:val="4"/>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sz w:val="24"/>
          <w:szCs w:val="24"/>
        </w:rPr>
        <w:t>“</w:t>
      </w:r>
      <w:r>
        <w:rPr>
          <w:rFonts w:ascii="EB Garamond" w:eastAsia="EB Garamond" w:hAnsi="EB Garamond" w:cs="EB Garamond"/>
          <w:color w:val="000000"/>
          <w:sz w:val="24"/>
          <w:szCs w:val="24"/>
        </w:rPr>
        <w:t>Pieces of furniture</w:t>
      </w:r>
      <w:r>
        <w:rPr>
          <w:rFonts w:ascii="EB Garamond" w:eastAsia="EB Garamond" w:hAnsi="EB Garamond" w:cs="EB Garamond"/>
          <w:sz w:val="24"/>
          <w:szCs w:val="24"/>
        </w:rPr>
        <w:t>” (with the term’s standard intension)</w:t>
      </w:r>
    </w:p>
    <w:p w14:paraId="05E39889" w14:textId="77777777" w:rsidR="006F334F" w:rsidRDefault="006F334F" w:rsidP="006F334F">
      <w:pPr>
        <w:numPr>
          <w:ilvl w:val="0"/>
          <w:numId w:val="4"/>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sz w:val="24"/>
          <w:szCs w:val="24"/>
        </w:rPr>
        <w:t>“</w:t>
      </w:r>
      <w:r>
        <w:rPr>
          <w:rFonts w:ascii="EB Garamond" w:eastAsia="EB Garamond" w:hAnsi="EB Garamond" w:cs="EB Garamond"/>
          <w:color w:val="000000"/>
          <w:sz w:val="24"/>
          <w:szCs w:val="24"/>
        </w:rPr>
        <w:t>Solar Bodies</w:t>
      </w:r>
      <w:r>
        <w:rPr>
          <w:rFonts w:ascii="EB Garamond" w:eastAsia="EB Garamond" w:hAnsi="EB Garamond" w:cs="EB Garamond"/>
          <w:sz w:val="24"/>
          <w:szCs w:val="24"/>
        </w:rPr>
        <w:t>” (with the term’s standard intension)</w:t>
      </w:r>
    </w:p>
    <w:p w14:paraId="075F8322" w14:textId="77777777" w:rsidR="006F334F" w:rsidRDefault="006F334F" w:rsidP="006F334F">
      <w:pPr>
        <w:numPr>
          <w:ilvl w:val="0"/>
          <w:numId w:val="4"/>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sz w:val="24"/>
          <w:szCs w:val="24"/>
        </w:rPr>
        <w:t>“</w:t>
      </w:r>
      <w:r>
        <w:rPr>
          <w:rFonts w:ascii="EB Garamond" w:eastAsia="EB Garamond" w:hAnsi="EB Garamond" w:cs="EB Garamond"/>
          <w:color w:val="000000"/>
          <w:sz w:val="24"/>
          <w:szCs w:val="24"/>
        </w:rPr>
        <w:t>Universities</w:t>
      </w:r>
      <w:r>
        <w:rPr>
          <w:rFonts w:ascii="EB Garamond" w:eastAsia="EB Garamond" w:hAnsi="EB Garamond" w:cs="EB Garamond"/>
          <w:sz w:val="24"/>
          <w:szCs w:val="24"/>
        </w:rPr>
        <w:t>” (with the term’s standard intension)</w:t>
      </w:r>
    </w:p>
    <w:p w14:paraId="76366E23" w14:textId="77777777" w:rsidR="006F334F" w:rsidRDefault="006F334F" w:rsidP="006F334F">
      <w:pPr>
        <w:numPr>
          <w:ilvl w:val="0"/>
          <w:numId w:val="4"/>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sz w:val="24"/>
          <w:szCs w:val="24"/>
        </w:rPr>
        <w:t>“</w:t>
      </w:r>
      <w:r>
        <w:rPr>
          <w:rFonts w:ascii="EB Garamond" w:eastAsia="EB Garamond" w:hAnsi="EB Garamond" w:cs="EB Garamond"/>
          <w:color w:val="000000"/>
          <w:sz w:val="24"/>
          <w:szCs w:val="24"/>
        </w:rPr>
        <w:t>Schools</w:t>
      </w:r>
      <w:r>
        <w:rPr>
          <w:rFonts w:ascii="EB Garamond" w:eastAsia="EB Garamond" w:hAnsi="EB Garamond" w:cs="EB Garamond"/>
          <w:sz w:val="24"/>
          <w:szCs w:val="24"/>
        </w:rPr>
        <w:t>” (with the term’s standard intension)</w:t>
      </w:r>
    </w:p>
    <w:p w14:paraId="212C3D29" w14:textId="77777777" w:rsidR="006F334F" w:rsidRPr="006F334F" w:rsidRDefault="006F334F" w:rsidP="006F334F">
      <w:pPr>
        <w:rPr>
          <w:rFonts w:ascii="EB Garamond" w:eastAsia="EB Garamond" w:hAnsi="EB Garamond" w:cs="EB Garamond"/>
          <w:bCs/>
          <w:sz w:val="24"/>
          <w:szCs w:val="24"/>
        </w:rPr>
      </w:pPr>
      <w:r w:rsidRPr="006F334F">
        <w:rPr>
          <w:rFonts w:ascii="EB Garamond" w:eastAsia="EB Garamond" w:hAnsi="EB Garamond" w:cs="EB Garamond"/>
          <w:bCs/>
          <w:sz w:val="24"/>
          <w:szCs w:val="24"/>
        </w:rPr>
        <w:t>Exercise 2</w:t>
      </w:r>
    </w:p>
    <w:p w14:paraId="39331EE5" w14:textId="77777777" w:rsidR="006F334F" w:rsidRDefault="006F334F" w:rsidP="006F334F">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w:t>
      </w:r>
      <w:r>
        <w:rPr>
          <w:rFonts w:ascii="EB Garamond" w:eastAsia="EB Garamond" w:hAnsi="EB Garamond" w:cs="EB Garamond"/>
          <w:sz w:val="24"/>
          <w:szCs w:val="24"/>
        </w:rPr>
        <w:t>A</w:t>
      </w:r>
      <w:r>
        <w:rPr>
          <w:rFonts w:ascii="EB Garamond" w:eastAsia="EB Garamond" w:hAnsi="EB Garamond" w:cs="EB Garamond"/>
          <w:color w:val="000000"/>
          <w:sz w:val="24"/>
          <w:szCs w:val="24"/>
        </w:rPr>
        <w:t>nswers may vary</w:t>
      </w:r>
      <w:r>
        <w:rPr>
          <w:rFonts w:ascii="EB Garamond" w:eastAsia="EB Garamond" w:hAnsi="EB Garamond" w:cs="EB Garamond"/>
          <w:sz w:val="24"/>
          <w:szCs w:val="24"/>
        </w:rPr>
        <w:t>.) C</w:t>
      </w:r>
      <w:r>
        <w:rPr>
          <w:rFonts w:ascii="EB Garamond" w:eastAsia="EB Garamond" w:hAnsi="EB Garamond" w:cs="EB Garamond"/>
          <w:color w:val="000000"/>
          <w:sz w:val="24"/>
          <w:szCs w:val="24"/>
        </w:rPr>
        <w:t>orrect answers are names of people in the classroom at the moment</w:t>
      </w:r>
    </w:p>
    <w:p w14:paraId="7934F83A" w14:textId="77777777" w:rsidR="006F334F" w:rsidRDefault="006F334F" w:rsidP="006F334F">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w:t>
      </w:r>
      <w:r>
        <w:rPr>
          <w:rFonts w:ascii="EB Garamond" w:eastAsia="EB Garamond" w:hAnsi="EB Garamond" w:cs="EB Garamond"/>
          <w:sz w:val="24"/>
          <w:szCs w:val="24"/>
        </w:rPr>
        <w:t>A</w:t>
      </w:r>
      <w:r>
        <w:rPr>
          <w:rFonts w:ascii="EB Garamond" w:eastAsia="EB Garamond" w:hAnsi="EB Garamond" w:cs="EB Garamond"/>
          <w:color w:val="000000"/>
          <w:sz w:val="24"/>
          <w:szCs w:val="24"/>
        </w:rPr>
        <w:t>nswers may vary.) New Year’s Day, MLK Day, Groundhog Day, Valentines Day, Easter Independence Day, etc.</w:t>
      </w:r>
    </w:p>
    <w:p w14:paraId="0023BC64" w14:textId="77777777" w:rsidR="006F334F" w:rsidRDefault="006F334F" w:rsidP="006F334F">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w:t>
      </w:r>
      <w:r>
        <w:rPr>
          <w:rFonts w:ascii="EB Garamond" w:eastAsia="EB Garamond" w:hAnsi="EB Garamond" w:cs="EB Garamond"/>
          <w:sz w:val="24"/>
          <w:szCs w:val="24"/>
        </w:rPr>
        <w:t>A</w:t>
      </w:r>
      <w:r>
        <w:rPr>
          <w:rFonts w:ascii="EB Garamond" w:eastAsia="EB Garamond" w:hAnsi="EB Garamond" w:cs="EB Garamond"/>
          <w:color w:val="000000"/>
          <w:sz w:val="24"/>
          <w:szCs w:val="24"/>
        </w:rPr>
        <w:t>nswers may vary</w:t>
      </w:r>
      <w:r>
        <w:rPr>
          <w:rFonts w:ascii="EB Garamond" w:eastAsia="EB Garamond" w:hAnsi="EB Garamond" w:cs="EB Garamond"/>
          <w:sz w:val="24"/>
          <w:szCs w:val="24"/>
        </w:rPr>
        <w:t>.</w:t>
      </w:r>
      <w:r>
        <w:rPr>
          <w:rFonts w:ascii="EB Garamond" w:eastAsia="EB Garamond" w:hAnsi="EB Garamond" w:cs="EB Garamond"/>
          <w:color w:val="000000"/>
          <w:sz w:val="24"/>
          <w:szCs w:val="24"/>
        </w:rPr>
        <w:t>) George Washington, Abraham Lincoln, Theodore Roosevelt, Ronald Reagan, Barack Obama, etc.</w:t>
      </w:r>
    </w:p>
    <w:p w14:paraId="75FEEA6B" w14:textId="77777777" w:rsidR="006F334F" w:rsidRDefault="006F334F" w:rsidP="006F334F">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w:t>
      </w:r>
      <w:r>
        <w:rPr>
          <w:rFonts w:ascii="EB Garamond" w:eastAsia="EB Garamond" w:hAnsi="EB Garamond" w:cs="EB Garamond"/>
          <w:sz w:val="24"/>
          <w:szCs w:val="24"/>
        </w:rPr>
        <w:t>A</w:t>
      </w:r>
      <w:r>
        <w:rPr>
          <w:rFonts w:ascii="EB Garamond" w:eastAsia="EB Garamond" w:hAnsi="EB Garamond" w:cs="EB Garamond"/>
          <w:color w:val="000000"/>
          <w:sz w:val="24"/>
          <w:szCs w:val="24"/>
        </w:rPr>
        <w:t>nswers may vary</w:t>
      </w:r>
      <w:r>
        <w:rPr>
          <w:rFonts w:ascii="EB Garamond" w:eastAsia="EB Garamond" w:hAnsi="EB Garamond" w:cs="EB Garamond"/>
          <w:sz w:val="24"/>
          <w:szCs w:val="24"/>
        </w:rPr>
        <w:t>.</w:t>
      </w:r>
      <w:r>
        <w:rPr>
          <w:rFonts w:ascii="EB Garamond" w:eastAsia="EB Garamond" w:hAnsi="EB Garamond" w:cs="EB Garamond"/>
          <w:color w:val="000000"/>
          <w:sz w:val="24"/>
          <w:szCs w:val="24"/>
        </w:rPr>
        <w:t>) Quadrilateral, Square, Rectangle, Pentagon, Hexagon, Heptagon, Octagon, etc.</w:t>
      </w:r>
    </w:p>
    <w:p w14:paraId="4F73FD83" w14:textId="77777777" w:rsidR="006F334F" w:rsidRDefault="006F334F" w:rsidP="006F334F">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w:t>
      </w:r>
      <w:r>
        <w:rPr>
          <w:rFonts w:ascii="EB Garamond" w:eastAsia="EB Garamond" w:hAnsi="EB Garamond" w:cs="EB Garamond"/>
          <w:sz w:val="24"/>
          <w:szCs w:val="24"/>
        </w:rPr>
        <w:t>A</w:t>
      </w:r>
      <w:r>
        <w:rPr>
          <w:rFonts w:ascii="EB Garamond" w:eastAsia="EB Garamond" w:hAnsi="EB Garamond" w:cs="EB Garamond"/>
          <w:color w:val="000000"/>
          <w:sz w:val="24"/>
          <w:szCs w:val="24"/>
        </w:rPr>
        <w:t>nswers may vary.) Heptagon, Hexagon, Pentagon, Rectangle, Square, Trapezoid, Triangle, etc.</w:t>
      </w:r>
    </w:p>
    <w:p w14:paraId="2FD16F5F" w14:textId="77777777" w:rsidR="006F334F" w:rsidRDefault="006F334F" w:rsidP="006F334F">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w:t>
      </w:r>
      <w:r>
        <w:rPr>
          <w:rFonts w:ascii="EB Garamond" w:eastAsia="EB Garamond" w:hAnsi="EB Garamond" w:cs="EB Garamond"/>
          <w:sz w:val="24"/>
          <w:szCs w:val="24"/>
        </w:rPr>
        <w:t>A</w:t>
      </w:r>
      <w:r>
        <w:rPr>
          <w:rFonts w:ascii="EB Garamond" w:eastAsia="EB Garamond" w:hAnsi="EB Garamond" w:cs="EB Garamond"/>
          <w:color w:val="000000"/>
          <w:sz w:val="24"/>
          <w:szCs w:val="24"/>
        </w:rPr>
        <w:t>nswers may vary.) Math, English, Social Studies, Chemistry, Physics, etc.</w:t>
      </w:r>
    </w:p>
    <w:p w14:paraId="10AA4EC1" w14:textId="77777777" w:rsidR="006F334F" w:rsidRDefault="006F334F" w:rsidP="006F334F">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w:t>
      </w:r>
      <w:r>
        <w:rPr>
          <w:rFonts w:ascii="EB Garamond" w:eastAsia="EB Garamond" w:hAnsi="EB Garamond" w:cs="EB Garamond"/>
          <w:sz w:val="24"/>
          <w:szCs w:val="24"/>
        </w:rPr>
        <w:t>A</w:t>
      </w:r>
      <w:r>
        <w:rPr>
          <w:rFonts w:ascii="EB Garamond" w:eastAsia="EB Garamond" w:hAnsi="EB Garamond" w:cs="EB Garamond"/>
          <w:color w:val="000000"/>
          <w:sz w:val="24"/>
          <w:szCs w:val="24"/>
        </w:rPr>
        <w:t>nswers may vary.) My front yard, London, California, Mars, down the hall, etc.</w:t>
      </w:r>
    </w:p>
    <w:p w14:paraId="709C0146" w14:textId="77777777" w:rsidR="006F334F" w:rsidRDefault="006F334F" w:rsidP="006F334F">
      <w:pPr>
        <w:numPr>
          <w:ilvl w:val="0"/>
          <w:numId w:val="5"/>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w:t>
      </w:r>
      <w:r>
        <w:rPr>
          <w:rFonts w:ascii="EB Garamond" w:eastAsia="EB Garamond" w:hAnsi="EB Garamond" w:cs="EB Garamond"/>
          <w:sz w:val="24"/>
          <w:szCs w:val="24"/>
        </w:rPr>
        <w:t>A</w:t>
      </w:r>
      <w:r>
        <w:rPr>
          <w:rFonts w:ascii="EB Garamond" w:eastAsia="EB Garamond" w:hAnsi="EB Garamond" w:cs="EB Garamond"/>
          <w:color w:val="000000"/>
          <w:sz w:val="24"/>
          <w:szCs w:val="24"/>
        </w:rPr>
        <w:t>nswers may vary.) New York, Denver, Appalachia, down the hall, Yellowstone National Park, etc.</w:t>
      </w:r>
    </w:p>
    <w:p w14:paraId="462A6287" w14:textId="4267F78F" w:rsidR="006F334F" w:rsidRPr="006F334F" w:rsidRDefault="006F334F" w:rsidP="006F334F">
      <w:pPr>
        <w:numPr>
          <w:ilvl w:val="0"/>
          <w:numId w:val="5"/>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w:t>
      </w:r>
      <w:r>
        <w:rPr>
          <w:rFonts w:ascii="EB Garamond" w:eastAsia="EB Garamond" w:hAnsi="EB Garamond" w:cs="EB Garamond"/>
          <w:sz w:val="24"/>
          <w:szCs w:val="24"/>
        </w:rPr>
        <w:t>A</w:t>
      </w:r>
      <w:r>
        <w:rPr>
          <w:rFonts w:ascii="EB Garamond" w:eastAsia="EB Garamond" w:hAnsi="EB Garamond" w:cs="EB Garamond"/>
          <w:color w:val="000000"/>
          <w:sz w:val="24"/>
          <w:szCs w:val="24"/>
        </w:rPr>
        <w:t>nswers may vary depending on the city.)</w:t>
      </w:r>
    </w:p>
    <w:p w14:paraId="63129EEC" w14:textId="77777777" w:rsidR="006F334F" w:rsidRPr="006F334F" w:rsidRDefault="006F334F" w:rsidP="006F334F">
      <w:pPr>
        <w:rPr>
          <w:rFonts w:ascii="EB Garamond" w:eastAsia="EB Garamond" w:hAnsi="EB Garamond" w:cs="EB Garamond"/>
          <w:bCs/>
          <w:sz w:val="24"/>
          <w:szCs w:val="24"/>
        </w:rPr>
      </w:pPr>
      <w:r w:rsidRPr="006F334F">
        <w:rPr>
          <w:rFonts w:ascii="EB Garamond" w:eastAsia="EB Garamond" w:hAnsi="EB Garamond" w:cs="EB Garamond"/>
          <w:bCs/>
          <w:sz w:val="24"/>
          <w:szCs w:val="24"/>
        </w:rPr>
        <w:t>Exercise 3</w:t>
      </w:r>
    </w:p>
    <w:p w14:paraId="5C67A152" w14:textId="77777777" w:rsidR="006F334F" w:rsidRDefault="006F334F" w:rsidP="006F334F">
      <w:pPr>
        <w:numPr>
          <w:ilvl w:val="0"/>
          <w:numId w:val="6"/>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Definition is too broad</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 xml:space="preserve">If </w:t>
      </w:r>
      <w:proofErr w:type="gramStart"/>
      <w:r>
        <w:rPr>
          <w:rFonts w:ascii="EB Garamond" w:eastAsia="EB Garamond" w:hAnsi="EB Garamond" w:cs="EB Garamond"/>
          <w:color w:val="000000"/>
          <w:sz w:val="24"/>
          <w:szCs w:val="24"/>
        </w:rPr>
        <w:t>anything</w:t>
      </w:r>
      <w:proofErr w:type="gramEnd"/>
      <w:r>
        <w:rPr>
          <w:rFonts w:ascii="EB Garamond" w:eastAsia="EB Garamond" w:hAnsi="EB Garamond" w:cs="EB Garamond"/>
          <w:color w:val="000000"/>
          <w:sz w:val="24"/>
          <w:szCs w:val="24"/>
        </w:rPr>
        <w:t xml:space="preserve"> that was a featherless biped at a certain time was a human, then a plucked chicken would be a human (Diogenes’ counterexample to Plato’s definition of “man”).</w:t>
      </w:r>
    </w:p>
    <w:p w14:paraId="0EA49B9C" w14:textId="77777777" w:rsidR="006F334F" w:rsidRDefault="006F334F" w:rsidP="006F334F">
      <w:pPr>
        <w:numPr>
          <w:ilvl w:val="0"/>
          <w:numId w:val="6"/>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Definition is too narrow</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Small children are under 50 pounds, and they are still human.</w:t>
      </w:r>
    </w:p>
    <w:p w14:paraId="5BF27AD3" w14:textId="77777777" w:rsidR="006F334F" w:rsidRDefault="006F334F" w:rsidP="006F334F">
      <w:pPr>
        <w:numPr>
          <w:ilvl w:val="0"/>
          <w:numId w:val="6"/>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Definition is too broad</w:t>
      </w:r>
      <w:r>
        <w:rPr>
          <w:rFonts w:ascii="EB Garamond" w:eastAsia="EB Garamond" w:hAnsi="EB Garamond" w:cs="EB Garamond"/>
          <w:sz w:val="24"/>
          <w:szCs w:val="24"/>
        </w:rPr>
        <w:t>.</w:t>
      </w:r>
      <w:r>
        <w:rPr>
          <w:rFonts w:ascii="EB Garamond" w:eastAsia="EB Garamond" w:hAnsi="EB Garamond" w:cs="EB Garamond"/>
          <w:color w:val="000000"/>
          <w:sz w:val="24"/>
          <w:szCs w:val="24"/>
        </w:rPr>
        <w:t xml:space="preserve"> There are many </w:t>
      </w:r>
      <w:r>
        <w:rPr>
          <w:rFonts w:ascii="EB Garamond" w:eastAsia="EB Garamond" w:hAnsi="EB Garamond" w:cs="EB Garamond"/>
          <w:sz w:val="24"/>
          <w:szCs w:val="24"/>
        </w:rPr>
        <w:t>four</w:t>
      </w:r>
      <w:r>
        <w:rPr>
          <w:rFonts w:ascii="EB Garamond" w:eastAsia="EB Garamond" w:hAnsi="EB Garamond" w:cs="EB Garamond"/>
          <w:color w:val="000000"/>
          <w:sz w:val="24"/>
          <w:szCs w:val="24"/>
        </w:rPr>
        <w:t>-sided polygons that are not squares – many instances of rectangles, trapezoids, parallelograms, etc.</w:t>
      </w:r>
    </w:p>
    <w:p w14:paraId="005ED19D" w14:textId="77777777" w:rsidR="006F334F" w:rsidRDefault="006F334F" w:rsidP="006F334F">
      <w:pPr>
        <w:numPr>
          <w:ilvl w:val="0"/>
          <w:numId w:val="6"/>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lastRenderedPageBreak/>
        <w:t>Definition is too narrow</w:t>
      </w:r>
      <w:r>
        <w:rPr>
          <w:rFonts w:ascii="EB Garamond" w:eastAsia="EB Garamond" w:hAnsi="EB Garamond" w:cs="EB Garamond"/>
          <w:sz w:val="24"/>
          <w:szCs w:val="24"/>
        </w:rPr>
        <w:t>. T</w:t>
      </w:r>
      <w:r>
        <w:rPr>
          <w:rFonts w:ascii="EB Garamond" w:eastAsia="EB Garamond" w:hAnsi="EB Garamond" w:cs="EB Garamond"/>
          <w:color w:val="000000"/>
          <w:sz w:val="24"/>
          <w:szCs w:val="24"/>
        </w:rPr>
        <w:t xml:space="preserve">here certainly are squares with sides shorter than </w:t>
      </w:r>
      <w:r>
        <w:rPr>
          <w:rFonts w:ascii="EB Garamond" w:eastAsia="EB Garamond" w:hAnsi="EB Garamond" w:cs="EB Garamond"/>
          <w:sz w:val="24"/>
          <w:szCs w:val="24"/>
        </w:rPr>
        <w:t>10</w:t>
      </w:r>
      <w:r>
        <w:rPr>
          <w:rFonts w:ascii="EB Garamond" w:eastAsia="EB Garamond" w:hAnsi="EB Garamond" w:cs="EB Garamond"/>
          <w:color w:val="000000"/>
          <w:sz w:val="24"/>
          <w:szCs w:val="24"/>
        </w:rPr>
        <w:t xml:space="preserve"> inches. </w:t>
      </w:r>
    </w:p>
    <w:p w14:paraId="509C2929" w14:textId="77777777" w:rsidR="006F334F" w:rsidRDefault="006F334F" w:rsidP="006F334F">
      <w:pPr>
        <w:numPr>
          <w:ilvl w:val="0"/>
          <w:numId w:val="6"/>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Definition is too broad</w:t>
      </w:r>
      <w:r>
        <w:rPr>
          <w:rFonts w:ascii="EB Garamond" w:eastAsia="EB Garamond" w:hAnsi="EB Garamond" w:cs="EB Garamond"/>
          <w:sz w:val="24"/>
          <w:szCs w:val="24"/>
        </w:rPr>
        <w:t>. O</w:t>
      </w:r>
      <w:r>
        <w:rPr>
          <w:rFonts w:ascii="EB Garamond" w:eastAsia="EB Garamond" w:hAnsi="EB Garamond" w:cs="EB Garamond"/>
          <w:color w:val="000000"/>
          <w:sz w:val="24"/>
          <w:szCs w:val="24"/>
        </w:rPr>
        <w:t>stensibly, there are boring things to study that aren’t math. For instance, most people would find an in-depth study of the back of one’s hand boring.</w:t>
      </w:r>
    </w:p>
    <w:p w14:paraId="11E3DB6C" w14:textId="77777777" w:rsidR="006F334F" w:rsidRDefault="006F334F" w:rsidP="006F334F">
      <w:pPr>
        <w:numPr>
          <w:ilvl w:val="0"/>
          <w:numId w:val="6"/>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Definition is too narrow</w:t>
      </w:r>
      <w:r>
        <w:rPr>
          <w:rFonts w:ascii="EB Garamond" w:eastAsia="EB Garamond" w:hAnsi="EB Garamond" w:cs="EB Garamond"/>
          <w:sz w:val="24"/>
          <w:szCs w:val="24"/>
        </w:rPr>
        <w:t>.</w:t>
      </w:r>
      <w:r>
        <w:rPr>
          <w:rFonts w:ascii="EB Garamond" w:eastAsia="EB Garamond" w:hAnsi="EB Garamond" w:cs="EB Garamond"/>
          <w:color w:val="000000"/>
          <w:sz w:val="24"/>
          <w:szCs w:val="24"/>
        </w:rPr>
        <w:t xml:space="preserve"> There are definitely types of food that have just cheese (no ham) between two pieces of bread that would be considered sandwiches. Under this definition, grilled cheese sandwiches would not be sandwiches.</w:t>
      </w:r>
    </w:p>
    <w:p w14:paraId="6D6571B5" w14:textId="77777777" w:rsidR="006F334F" w:rsidRDefault="006F334F" w:rsidP="006F334F">
      <w:pPr>
        <w:numPr>
          <w:ilvl w:val="0"/>
          <w:numId w:val="6"/>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Definition is too narrow</w:t>
      </w:r>
      <w:r>
        <w:rPr>
          <w:rFonts w:ascii="EB Garamond" w:eastAsia="EB Garamond" w:hAnsi="EB Garamond" w:cs="EB Garamond"/>
          <w:sz w:val="24"/>
          <w:szCs w:val="24"/>
        </w:rPr>
        <w:t>.</w:t>
      </w:r>
      <w:r>
        <w:rPr>
          <w:rFonts w:ascii="EB Garamond" w:eastAsia="EB Garamond" w:hAnsi="EB Garamond" w:cs="EB Garamond"/>
          <w:color w:val="000000"/>
          <w:sz w:val="24"/>
          <w:szCs w:val="24"/>
        </w:rPr>
        <w:t xml:space="preserve"> If you don’t bring your backpack to school, it’s still a school. Likewise, schools don’t have to offer a place or time to eat lunch to be considered a school.</w:t>
      </w:r>
    </w:p>
    <w:p w14:paraId="043832ED" w14:textId="1DE078EB" w:rsidR="006F334F" w:rsidRPr="006F334F" w:rsidRDefault="006F334F" w:rsidP="006F334F">
      <w:pPr>
        <w:numPr>
          <w:ilvl w:val="0"/>
          <w:numId w:val="6"/>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Definition is too broad</w:t>
      </w:r>
      <w:r>
        <w:rPr>
          <w:rFonts w:ascii="EB Garamond" w:eastAsia="EB Garamond" w:hAnsi="EB Garamond" w:cs="EB Garamond"/>
          <w:sz w:val="24"/>
          <w:szCs w:val="24"/>
        </w:rPr>
        <w:t>.</w:t>
      </w:r>
      <w:r>
        <w:rPr>
          <w:rFonts w:ascii="EB Garamond" w:eastAsia="EB Garamond" w:hAnsi="EB Garamond" w:cs="EB Garamond"/>
          <w:color w:val="000000"/>
          <w:sz w:val="24"/>
          <w:szCs w:val="24"/>
        </w:rPr>
        <w:t xml:space="preserve"> There were many philosophers from Ancient Greece besides Aristotle.</w:t>
      </w:r>
    </w:p>
    <w:p w14:paraId="7B0663E5" w14:textId="77777777" w:rsidR="006F334F" w:rsidRPr="006F334F" w:rsidRDefault="006F334F" w:rsidP="006F334F">
      <w:pPr>
        <w:rPr>
          <w:rFonts w:ascii="EB Garamond" w:eastAsia="EB Garamond" w:hAnsi="EB Garamond" w:cs="EB Garamond"/>
          <w:bCs/>
          <w:sz w:val="24"/>
          <w:szCs w:val="24"/>
        </w:rPr>
      </w:pPr>
      <w:r w:rsidRPr="006F334F">
        <w:rPr>
          <w:rFonts w:ascii="EB Garamond" w:eastAsia="EB Garamond" w:hAnsi="EB Garamond" w:cs="EB Garamond"/>
          <w:bCs/>
          <w:sz w:val="24"/>
          <w:szCs w:val="24"/>
        </w:rPr>
        <w:t>Exercise 4</w:t>
      </w:r>
    </w:p>
    <w:p w14:paraId="3F333211" w14:textId="77777777" w:rsidR="006F334F" w:rsidRDefault="006F334F" w:rsidP="006F334F">
      <w:pPr>
        <w:numPr>
          <w:ilvl w:val="0"/>
          <w:numId w:val="7"/>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The definition of “humans” given here is far too broad. There are many animals </w:t>
      </w:r>
      <w:r>
        <w:rPr>
          <w:rFonts w:ascii="EB Garamond" w:eastAsia="EB Garamond" w:hAnsi="EB Garamond" w:cs="EB Garamond"/>
          <w:sz w:val="24"/>
          <w:szCs w:val="24"/>
        </w:rPr>
        <w:t>that</w:t>
      </w:r>
      <w:r>
        <w:rPr>
          <w:rFonts w:ascii="EB Garamond" w:eastAsia="EB Garamond" w:hAnsi="EB Garamond" w:cs="EB Garamond"/>
          <w:color w:val="000000"/>
          <w:sz w:val="24"/>
          <w:szCs w:val="24"/>
        </w:rPr>
        <w:t xml:space="preserve"> are not humans.</w:t>
      </w:r>
    </w:p>
    <w:p w14:paraId="2A1482FB" w14:textId="77777777" w:rsidR="006F334F" w:rsidRDefault="006F334F" w:rsidP="006F334F">
      <w:pPr>
        <w:numPr>
          <w:ilvl w:val="0"/>
          <w:numId w:val="7"/>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The terms are defined correctly here. As such, this is a sound argument.</w:t>
      </w:r>
    </w:p>
    <w:p w14:paraId="6FF191A0" w14:textId="77777777" w:rsidR="006F334F" w:rsidRDefault="006F334F" w:rsidP="006F334F">
      <w:pPr>
        <w:numPr>
          <w:ilvl w:val="0"/>
          <w:numId w:val="7"/>
        </w:numPr>
        <w:pBdr>
          <w:top w:val="nil"/>
          <w:left w:val="nil"/>
          <w:bottom w:val="nil"/>
          <w:right w:val="nil"/>
          <w:between w:val="nil"/>
        </w:pBdr>
        <w:spacing w:after="0"/>
        <w:rPr>
          <w:rFonts w:ascii="EB Garamond" w:eastAsia="EB Garamond" w:hAnsi="EB Garamond" w:cs="EB Garamond"/>
          <w:color w:val="000000"/>
          <w:sz w:val="24"/>
          <w:szCs w:val="24"/>
        </w:rPr>
      </w:pPr>
      <w:r>
        <w:rPr>
          <w:rFonts w:ascii="EB Garamond" w:eastAsia="EB Garamond" w:hAnsi="EB Garamond" w:cs="EB Garamond"/>
          <w:color w:val="000000"/>
          <w:sz w:val="24"/>
          <w:szCs w:val="24"/>
        </w:rPr>
        <w:t>The definition of “computer” here is too broad. There are many types of electronic devices that are not computers.</w:t>
      </w:r>
    </w:p>
    <w:p w14:paraId="216C9B0B" w14:textId="77777777" w:rsidR="006F334F" w:rsidRDefault="006F334F" w:rsidP="006F334F">
      <w:pPr>
        <w:numPr>
          <w:ilvl w:val="0"/>
          <w:numId w:val="7"/>
        </w:numPr>
        <w:pBdr>
          <w:top w:val="nil"/>
          <w:left w:val="nil"/>
          <w:bottom w:val="nil"/>
          <w:right w:val="nil"/>
          <w:between w:val="nil"/>
        </w:pBdr>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The definition of “country” here is too narrow. There are many countries which have a square area of </w:t>
      </w:r>
      <w:r>
        <w:rPr>
          <w:rFonts w:ascii="EB Garamond" w:eastAsia="EB Garamond" w:hAnsi="EB Garamond" w:cs="EB Garamond"/>
          <w:sz w:val="24"/>
          <w:szCs w:val="24"/>
        </w:rPr>
        <w:t>less</w:t>
      </w:r>
      <w:r>
        <w:rPr>
          <w:rFonts w:ascii="EB Garamond" w:eastAsia="EB Garamond" w:hAnsi="EB Garamond" w:cs="EB Garamond"/>
          <w:color w:val="000000"/>
          <w:sz w:val="24"/>
          <w:szCs w:val="24"/>
        </w:rPr>
        <w:t xml:space="preserve"> than 50,000 square miles.</w:t>
      </w:r>
    </w:p>
    <w:p w14:paraId="223FFBA2" w14:textId="77777777" w:rsidR="006F334F" w:rsidRPr="006F334F" w:rsidRDefault="006F334F" w:rsidP="006F334F">
      <w:pPr>
        <w:rPr>
          <w:rFonts w:ascii="EB Garamond" w:eastAsia="EB Garamond" w:hAnsi="EB Garamond" w:cs="EB Garamond"/>
          <w:bCs/>
          <w:sz w:val="24"/>
          <w:szCs w:val="24"/>
        </w:rPr>
      </w:pPr>
      <w:r w:rsidRPr="006F334F">
        <w:rPr>
          <w:rFonts w:ascii="EB Garamond" w:eastAsia="EB Garamond" w:hAnsi="EB Garamond" w:cs="EB Garamond"/>
          <w:bCs/>
          <w:sz w:val="24"/>
          <w:szCs w:val="24"/>
        </w:rPr>
        <w:t>Exercise 5</w:t>
      </w:r>
    </w:p>
    <w:p w14:paraId="0BA528E2" w14:textId="77777777" w:rsidR="006F334F" w:rsidRDefault="006F334F" w:rsidP="006F334F">
      <w:pPr>
        <w:rPr>
          <w:rFonts w:ascii="EB Garamond" w:eastAsia="EB Garamond" w:hAnsi="EB Garamond" w:cs="EB Garamond"/>
          <w:sz w:val="24"/>
          <w:szCs w:val="24"/>
        </w:rPr>
      </w:pPr>
      <w:r>
        <w:rPr>
          <w:rFonts w:ascii="EB Garamond" w:eastAsia="EB Garamond" w:hAnsi="EB Garamond" w:cs="EB Garamond"/>
          <w:sz w:val="24"/>
          <w:szCs w:val="24"/>
        </w:rPr>
        <w:t xml:space="preserve">A categorematic term is simply a linguistic expression that can be neither true nor false and refers to a category. A category is a collection of particular things that share a common relevant property which is exclusive to those members. The intension of the term is a description of this common property that all members of the category share. The extension of the term is the totality of all of the members of the category in question. </w:t>
      </w:r>
    </w:p>
    <w:p w14:paraId="0AD6B917" w14:textId="77777777" w:rsidR="006F334F" w:rsidRPr="006F334F" w:rsidRDefault="006F334F" w:rsidP="006F334F">
      <w:pPr>
        <w:spacing w:after="200"/>
        <w:rPr>
          <w:rFonts w:ascii="EB Garamond" w:eastAsia="EB Garamond" w:hAnsi="EB Garamond" w:cs="EB Garamond"/>
          <w:sz w:val="24"/>
          <w:szCs w:val="24"/>
        </w:rPr>
      </w:pPr>
    </w:p>
    <w:bookmarkEnd w:id="0"/>
    <w:p w14:paraId="706EC567" w14:textId="6C46B5F4" w:rsidR="006F334F" w:rsidRPr="006F334F" w:rsidRDefault="006F334F" w:rsidP="006F334F">
      <w:pPr>
        <w:widowControl w:val="0"/>
        <w:spacing w:line="240" w:lineRule="auto"/>
        <w:jc w:val="center"/>
        <w:rPr>
          <w:rFonts w:ascii="EB Garamond" w:eastAsia="EB Garamond" w:hAnsi="EB Garamond" w:cs="EB Garamond"/>
          <w:b/>
          <w:bCs/>
          <w:sz w:val="24"/>
          <w:szCs w:val="24"/>
        </w:rPr>
      </w:pPr>
      <w:r w:rsidRPr="006F334F">
        <w:rPr>
          <w:rFonts w:ascii="EB Garamond" w:eastAsia="EB Garamond" w:hAnsi="EB Garamond" w:cs="EB Garamond"/>
          <w:b/>
          <w:bCs/>
          <w:sz w:val="24"/>
          <w:szCs w:val="24"/>
        </w:rPr>
        <w:t>Lesson 11 Answers Key:</w:t>
      </w:r>
    </w:p>
    <w:p w14:paraId="6497F66E" w14:textId="44927280" w:rsidR="006F334F" w:rsidRDefault="006F334F" w:rsidP="006F334F">
      <w:pPr>
        <w:widowControl w:val="0"/>
        <w:spacing w:before="225" w:line="240" w:lineRule="auto"/>
        <w:rPr>
          <w:rFonts w:ascii="EB Garamond" w:eastAsia="EB Garamond" w:hAnsi="EB Garamond" w:cs="EB Garamond"/>
          <w:sz w:val="24"/>
          <w:szCs w:val="24"/>
        </w:rPr>
      </w:pPr>
      <w:r>
        <w:rPr>
          <w:rFonts w:ascii="EB Garamond" w:eastAsia="EB Garamond" w:hAnsi="EB Garamond" w:cs="EB Garamond"/>
          <w:sz w:val="24"/>
          <w:szCs w:val="24"/>
        </w:rPr>
        <w:t>Exercise 1</w:t>
      </w:r>
      <w:r w:rsidR="00031350">
        <w:rPr>
          <w:rFonts w:ascii="EB Garamond" w:eastAsia="EB Garamond" w:hAnsi="EB Garamond" w:cs="EB Garamond"/>
          <w:sz w:val="24"/>
          <w:szCs w:val="24"/>
        </w:rPr>
        <w:t>-2</w:t>
      </w:r>
      <w:r>
        <w:rPr>
          <w:rFonts w:ascii="EB Garamond" w:eastAsia="EB Garamond" w:hAnsi="EB Garamond" w:cs="EB Garamond"/>
          <w:sz w:val="24"/>
          <w:szCs w:val="24"/>
        </w:rPr>
        <w:t xml:space="preserve"> </w:t>
      </w:r>
    </w:p>
    <w:p w14:paraId="34D5B719" w14:textId="77777777" w:rsidR="006F334F" w:rsidRDefault="006F334F" w:rsidP="006F334F">
      <w:pPr>
        <w:widowControl w:val="0"/>
        <w:numPr>
          <w:ilvl w:val="0"/>
          <w:numId w:val="8"/>
        </w:numPr>
        <w:spacing w:before="225"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Answers will vary widely, however any sentence in the form of an assertion will count as a correct answer for each of three propositions to be written down. </w:t>
      </w:r>
    </w:p>
    <w:p w14:paraId="05DE0B75" w14:textId="77777777" w:rsidR="006F334F" w:rsidRDefault="006F334F" w:rsidP="006F334F">
      <w:pPr>
        <w:widowControl w:val="0"/>
        <w:numPr>
          <w:ilvl w:val="0"/>
          <w:numId w:val="8"/>
        </w:num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Equally, answers will vary, however generally speaking, the answers will be correct if the noun preceding the verb is listed as the subject, the verb is the copula, and the adjective or noun following the verb is listed as the predicate.</w:t>
      </w:r>
    </w:p>
    <w:p w14:paraId="326A4505" w14:textId="77777777" w:rsidR="006F334F" w:rsidRDefault="006F334F" w:rsidP="006F334F">
      <w:pPr>
        <w:widowControl w:val="0"/>
        <w:spacing w:before="225" w:line="240" w:lineRule="auto"/>
        <w:rPr>
          <w:rFonts w:ascii="EB Garamond" w:eastAsia="EB Garamond" w:hAnsi="EB Garamond" w:cs="EB Garamond"/>
          <w:sz w:val="24"/>
          <w:szCs w:val="24"/>
        </w:rPr>
      </w:pPr>
      <w:r>
        <w:rPr>
          <w:rFonts w:ascii="EB Garamond" w:eastAsia="EB Garamond" w:hAnsi="EB Garamond" w:cs="EB Garamond"/>
          <w:sz w:val="24"/>
          <w:szCs w:val="24"/>
        </w:rPr>
        <w:t>Exercise 3</w:t>
      </w:r>
    </w:p>
    <w:p w14:paraId="31E6AF87" w14:textId="77777777" w:rsidR="006F334F" w:rsidRDefault="006F334F" w:rsidP="006F334F">
      <w:pPr>
        <w:widowControl w:val="0"/>
        <w:spacing w:before="225" w:line="240" w:lineRule="auto"/>
        <w:jc w:val="center"/>
        <w:rPr>
          <w:rFonts w:ascii="EB Garamond" w:eastAsia="EB Garamond" w:hAnsi="EB Garamond" w:cs="EB Garamond"/>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4395"/>
        <w:gridCol w:w="1845"/>
      </w:tblGrid>
      <w:tr w:rsidR="006F334F" w14:paraId="442BA8A8" w14:textId="77777777" w:rsidTr="00D54F67">
        <w:tc>
          <w:tcPr>
            <w:tcW w:w="3120" w:type="dxa"/>
            <w:shd w:val="clear" w:color="auto" w:fill="auto"/>
            <w:tcMar>
              <w:top w:w="100" w:type="dxa"/>
              <w:left w:w="100" w:type="dxa"/>
              <w:bottom w:w="100" w:type="dxa"/>
              <w:right w:w="100" w:type="dxa"/>
            </w:tcMar>
          </w:tcPr>
          <w:p w14:paraId="79E8984B" w14:textId="77777777" w:rsidR="006F334F" w:rsidRDefault="006F334F" w:rsidP="00D54F67">
            <w:pPr>
              <w:widowControl w:val="0"/>
              <w:spacing w:line="240" w:lineRule="auto"/>
              <w:jc w:val="center"/>
              <w:rPr>
                <w:rFonts w:ascii="EB Garamond" w:eastAsia="EB Garamond" w:hAnsi="EB Garamond" w:cs="EB Garamond"/>
                <w:sz w:val="24"/>
                <w:szCs w:val="24"/>
                <w:u w:val="single"/>
              </w:rPr>
            </w:pPr>
            <w:r>
              <w:rPr>
                <w:rFonts w:ascii="EB Garamond" w:eastAsia="EB Garamond" w:hAnsi="EB Garamond" w:cs="EB Garamond"/>
                <w:sz w:val="24"/>
                <w:szCs w:val="24"/>
                <w:u w:val="single"/>
              </w:rPr>
              <w:lastRenderedPageBreak/>
              <w:t>Subject</w:t>
            </w:r>
          </w:p>
        </w:tc>
        <w:tc>
          <w:tcPr>
            <w:tcW w:w="4395" w:type="dxa"/>
            <w:shd w:val="clear" w:color="auto" w:fill="auto"/>
            <w:tcMar>
              <w:top w:w="100" w:type="dxa"/>
              <w:left w:w="100" w:type="dxa"/>
              <w:bottom w:w="100" w:type="dxa"/>
              <w:right w:w="100" w:type="dxa"/>
            </w:tcMar>
          </w:tcPr>
          <w:p w14:paraId="6B2775AC" w14:textId="77777777" w:rsidR="006F334F" w:rsidRDefault="006F334F" w:rsidP="00D54F67">
            <w:pPr>
              <w:widowControl w:val="0"/>
              <w:spacing w:line="240" w:lineRule="auto"/>
              <w:jc w:val="center"/>
              <w:rPr>
                <w:rFonts w:ascii="EB Garamond" w:eastAsia="EB Garamond" w:hAnsi="EB Garamond" w:cs="EB Garamond"/>
                <w:sz w:val="24"/>
                <w:szCs w:val="24"/>
                <w:u w:val="single"/>
              </w:rPr>
            </w:pPr>
            <w:r>
              <w:rPr>
                <w:rFonts w:ascii="EB Garamond" w:eastAsia="EB Garamond" w:hAnsi="EB Garamond" w:cs="EB Garamond"/>
                <w:sz w:val="24"/>
                <w:szCs w:val="24"/>
                <w:u w:val="single"/>
              </w:rPr>
              <w:t xml:space="preserve">Predicate </w:t>
            </w:r>
          </w:p>
        </w:tc>
        <w:tc>
          <w:tcPr>
            <w:tcW w:w="1845" w:type="dxa"/>
            <w:shd w:val="clear" w:color="auto" w:fill="auto"/>
            <w:tcMar>
              <w:top w:w="100" w:type="dxa"/>
              <w:left w:w="100" w:type="dxa"/>
              <w:bottom w:w="100" w:type="dxa"/>
              <w:right w:w="100" w:type="dxa"/>
            </w:tcMar>
          </w:tcPr>
          <w:p w14:paraId="63DA2E36" w14:textId="77777777" w:rsidR="006F334F" w:rsidRDefault="006F334F" w:rsidP="00D54F67">
            <w:pPr>
              <w:widowControl w:val="0"/>
              <w:spacing w:line="240" w:lineRule="auto"/>
              <w:jc w:val="center"/>
              <w:rPr>
                <w:rFonts w:ascii="EB Garamond" w:eastAsia="EB Garamond" w:hAnsi="EB Garamond" w:cs="EB Garamond"/>
                <w:sz w:val="24"/>
                <w:szCs w:val="24"/>
                <w:u w:val="single"/>
              </w:rPr>
            </w:pPr>
            <w:r>
              <w:rPr>
                <w:rFonts w:ascii="EB Garamond" w:eastAsia="EB Garamond" w:hAnsi="EB Garamond" w:cs="EB Garamond"/>
                <w:sz w:val="24"/>
                <w:szCs w:val="24"/>
                <w:u w:val="single"/>
              </w:rPr>
              <w:t>Copula</w:t>
            </w:r>
          </w:p>
        </w:tc>
      </w:tr>
      <w:tr w:rsidR="006F334F" w14:paraId="63858E1F" w14:textId="77777777" w:rsidTr="00D54F67">
        <w:tc>
          <w:tcPr>
            <w:tcW w:w="3120" w:type="dxa"/>
            <w:shd w:val="clear" w:color="auto" w:fill="auto"/>
            <w:tcMar>
              <w:top w:w="100" w:type="dxa"/>
              <w:left w:w="100" w:type="dxa"/>
              <w:bottom w:w="100" w:type="dxa"/>
              <w:right w:w="100" w:type="dxa"/>
            </w:tcMar>
          </w:tcPr>
          <w:p w14:paraId="59F2031B"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Aristotle</w:t>
            </w:r>
          </w:p>
        </w:tc>
        <w:tc>
          <w:tcPr>
            <w:tcW w:w="4395" w:type="dxa"/>
            <w:shd w:val="clear" w:color="auto" w:fill="auto"/>
            <w:tcMar>
              <w:top w:w="100" w:type="dxa"/>
              <w:left w:w="100" w:type="dxa"/>
              <w:bottom w:w="100" w:type="dxa"/>
              <w:right w:w="100" w:type="dxa"/>
            </w:tcMar>
          </w:tcPr>
          <w:p w14:paraId="346E06FD"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 thing that philosophized illustriously</w:t>
            </w:r>
          </w:p>
        </w:tc>
        <w:tc>
          <w:tcPr>
            <w:tcW w:w="1845" w:type="dxa"/>
            <w:shd w:val="clear" w:color="auto" w:fill="auto"/>
            <w:tcMar>
              <w:top w:w="100" w:type="dxa"/>
              <w:left w:w="100" w:type="dxa"/>
              <w:bottom w:w="100" w:type="dxa"/>
              <w:right w:w="100" w:type="dxa"/>
            </w:tcMar>
          </w:tcPr>
          <w:p w14:paraId="7C0EEC20"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is</w:t>
            </w:r>
          </w:p>
        </w:tc>
      </w:tr>
      <w:tr w:rsidR="006F334F" w14:paraId="0E9179FA" w14:textId="77777777" w:rsidTr="00D54F67">
        <w:tc>
          <w:tcPr>
            <w:tcW w:w="3120" w:type="dxa"/>
            <w:shd w:val="clear" w:color="auto" w:fill="auto"/>
            <w:tcMar>
              <w:top w:w="100" w:type="dxa"/>
              <w:left w:w="100" w:type="dxa"/>
              <w:bottom w:w="100" w:type="dxa"/>
              <w:right w:w="100" w:type="dxa"/>
            </w:tcMar>
          </w:tcPr>
          <w:p w14:paraId="15AA16E7"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Pencils</w:t>
            </w:r>
          </w:p>
        </w:tc>
        <w:tc>
          <w:tcPr>
            <w:tcW w:w="4395" w:type="dxa"/>
            <w:shd w:val="clear" w:color="auto" w:fill="auto"/>
            <w:tcMar>
              <w:top w:w="100" w:type="dxa"/>
              <w:left w:w="100" w:type="dxa"/>
              <w:bottom w:w="100" w:type="dxa"/>
              <w:right w:w="100" w:type="dxa"/>
            </w:tcMar>
          </w:tcPr>
          <w:p w14:paraId="393D5504"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things that write in a neater fashion than pens</w:t>
            </w:r>
          </w:p>
        </w:tc>
        <w:tc>
          <w:tcPr>
            <w:tcW w:w="1845" w:type="dxa"/>
            <w:shd w:val="clear" w:color="auto" w:fill="auto"/>
            <w:tcMar>
              <w:top w:w="100" w:type="dxa"/>
              <w:left w:w="100" w:type="dxa"/>
              <w:bottom w:w="100" w:type="dxa"/>
              <w:right w:w="100" w:type="dxa"/>
            </w:tcMar>
          </w:tcPr>
          <w:p w14:paraId="00F33DAB"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are</w:t>
            </w:r>
          </w:p>
        </w:tc>
      </w:tr>
      <w:tr w:rsidR="006F334F" w14:paraId="7D1912D8" w14:textId="77777777" w:rsidTr="00D54F67">
        <w:tc>
          <w:tcPr>
            <w:tcW w:w="3120" w:type="dxa"/>
            <w:shd w:val="clear" w:color="auto" w:fill="auto"/>
            <w:tcMar>
              <w:top w:w="100" w:type="dxa"/>
              <w:left w:w="100" w:type="dxa"/>
              <w:bottom w:w="100" w:type="dxa"/>
              <w:right w:w="100" w:type="dxa"/>
            </w:tcMar>
          </w:tcPr>
          <w:p w14:paraId="7E012FC7"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These tables</w:t>
            </w:r>
          </w:p>
        </w:tc>
        <w:tc>
          <w:tcPr>
            <w:tcW w:w="4395" w:type="dxa"/>
            <w:shd w:val="clear" w:color="auto" w:fill="auto"/>
            <w:tcMar>
              <w:top w:w="100" w:type="dxa"/>
              <w:left w:w="100" w:type="dxa"/>
              <w:bottom w:w="100" w:type="dxa"/>
              <w:right w:w="100" w:type="dxa"/>
            </w:tcMar>
          </w:tcPr>
          <w:p w14:paraId="0E92E756"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things that fall apart easily</w:t>
            </w:r>
          </w:p>
        </w:tc>
        <w:tc>
          <w:tcPr>
            <w:tcW w:w="1845" w:type="dxa"/>
            <w:shd w:val="clear" w:color="auto" w:fill="auto"/>
            <w:tcMar>
              <w:top w:w="100" w:type="dxa"/>
              <w:left w:w="100" w:type="dxa"/>
              <w:bottom w:w="100" w:type="dxa"/>
              <w:right w:w="100" w:type="dxa"/>
            </w:tcMar>
          </w:tcPr>
          <w:p w14:paraId="34C177AE"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are</w:t>
            </w:r>
          </w:p>
        </w:tc>
      </w:tr>
      <w:tr w:rsidR="006F334F" w14:paraId="3B9390C7" w14:textId="77777777" w:rsidTr="00D54F67">
        <w:tc>
          <w:tcPr>
            <w:tcW w:w="3120" w:type="dxa"/>
            <w:shd w:val="clear" w:color="auto" w:fill="auto"/>
            <w:tcMar>
              <w:top w:w="100" w:type="dxa"/>
              <w:left w:w="100" w:type="dxa"/>
              <w:bottom w:w="100" w:type="dxa"/>
              <w:right w:w="100" w:type="dxa"/>
            </w:tcMar>
          </w:tcPr>
          <w:p w14:paraId="45F4D0FE"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Beethoven</w:t>
            </w:r>
          </w:p>
        </w:tc>
        <w:tc>
          <w:tcPr>
            <w:tcW w:w="4395" w:type="dxa"/>
            <w:shd w:val="clear" w:color="auto" w:fill="auto"/>
            <w:tcMar>
              <w:top w:w="100" w:type="dxa"/>
              <w:left w:w="100" w:type="dxa"/>
              <w:bottom w:w="100" w:type="dxa"/>
              <w:right w:w="100" w:type="dxa"/>
            </w:tcMar>
          </w:tcPr>
          <w:p w14:paraId="5C028919"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 thing that composed wonderful music</w:t>
            </w:r>
          </w:p>
        </w:tc>
        <w:tc>
          <w:tcPr>
            <w:tcW w:w="1845" w:type="dxa"/>
            <w:shd w:val="clear" w:color="auto" w:fill="auto"/>
            <w:tcMar>
              <w:top w:w="100" w:type="dxa"/>
              <w:left w:w="100" w:type="dxa"/>
              <w:bottom w:w="100" w:type="dxa"/>
              <w:right w:w="100" w:type="dxa"/>
            </w:tcMar>
          </w:tcPr>
          <w:p w14:paraId="68526257"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is</w:t>
            </w:r>
          </w:p>
        </w:tc>
      </w:tr>
      <w:tr w:rsidR="006F334F" w14:paraId="608FA41E" w14:textId="77777777" w:rsidTr="00D54F67">
        <w:tc>
          <w:tcPr>
            <w:tcW w:w="3120" w:type="dxa"/>
            <w:shd w:val="clear" w:color="auto" w:fill="auto"/>
            <w:tcMar>
              <w:top w:w="100" w:type="dxa"/>
              <w:left w:w="100" w:type="dxa"/>
              <w:bottom w:w="100" w:type="dxa"/>
              <w:right w:w="100" w:type="dxa"/>
            </w:tcMar>
          </w:tcPr>
          <w:p w14:paraId="2725EEB9"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Happiness</w:t>
            </w:r>
          </w:p>
        </w:tc>
        <w:tc>
          <w:tcPr>
            <w:tcW w:w="4395" w:type="dxa"/>
            <w:shd w:val="clear" w:color="auto" w:fill="auto"/>
            <w:tcMar>
              <w:top w:w="100" w:type="dxa"/>
              <w:left w:w="100" w:type="dxa"/>
              <w:bottom w:w="100" w:type="dxa"/>
              <w:right w:w="100" w:type="dxa"/>
            </w:tcMar>
          </w:tcPr>
          <w:p w14:paraId="7543ED2B"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 wonderful thing to have</w:t>
            </w:r>
          </w:p>
        </w:tc>
        <w:tc>
          <w:tcPr>
            <w:tcW w:w="1845" w:type="dxa"/>
            <w:shd w:val="clear" w:color="auto" w:fill="auto"/>
            <w:tcMar>
              <w:top w:w="100" w:type="dxa"/>
              <w:left w:w="100" w:type="dxa"/>
              <w:bottom w:w="100" w:type="dxa"/>
              <w:right w:w="100" w:type="dxa"/>
            </w:tcMar>
          </w:tcPr>
          <w:p w14:paraId="49EE9324"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is</w:t>
            </w:r>
          </w:p>
        </w:tc>
      </w:tr>
      <w:tr w:rsidR="006F334F" w14:paraId="5D282B29" w14:textId="77777777" w:rsidTr="00D54F67">
        <w:tc>
          <w:tcPr>
            <w:tcW w:w="3120" w:type="dxa"/>
            <w:shd w:val="clear" w:color="auto" w:fill="auto"/>
            <w:tcMar>
              <w:top w:w="100" w:type="dxa"/>
              <w:left w:w="100" w:type="dxa"/>
              <w:bottom w:w="100" w:type="dxa"/>
              <w:right w:w="100" w:type="dxa"/>
            </w:tcMar>
          </w:tcPr>
          <w:p w14:paraId="0197FD27"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Usain Bolt</w:t>
            </w:r>
          </w:p>
        </w:tc>
        <w:tc>
          <w:tcPr>
            <w:tcW w:w="4395" w:type="dxa"/>
            <w:shd w:val="clear" w:color="auto" w:fill="auto"/>
            <w:tcMar>
              <w:top w:w="100" w:type="dxa"/>
              <w:left w:w="100" w:type="dxa"/>
              <w:bottom w:w="100" w:type="dxa"/>
              <w:right w:w="100" w:type="dxa"/>
            </w:tcMar>
          </w:tcPr>
          <w:p w14:paraId="3ED76403"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 thing that runs faster than any human in history</w:t>
            </w:r>
          </w:p>
        </w:tc>
        <w:tc>
          <w:tcPr>
            <w:tcW w:w="1845" w:type="dxa"/>
            <w:shd w:val="clear" w:color="auto" w:fill="auto"/>
            <w:tcMar>
              <w:top w:w="100" w:type="dxa"/>
              <w:left w:w="100" w:type="dxa"/>
              <w:bottom w:w="100" w:type="dxa"/>
              <w:right w:w="100" w:type="dxa"/>
            </w:tcMar>
          </w:tcPr>
          <w:p w14:paraId="68248C53"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is</w:t>
            </w:r>
          </w:p>
        </w:tc>
      </w:tr>
      <w:tr w:rsidR="006F334F" w14:paraId="2D7E9187" w14:textId="77777777" w:rsidTr="00D54F67">
        <w:tc>
          <w:tcPr>
            <w:tcW w:w="3120" w:type="dxa"/>
            <w:shd w:val="clear" w:color="auto" w:fill="auto"/>
            <w:tcMar>
              <w:top w:w="100" w:type="dxa"/>
              <w:left w:w="100" w:type="dxa"/>
              <w:bottom w:w="100" w:type="dxa"/>
              <w:right w:w="100" w:type="dxa"/>
            </w:tcMar>
          </w:tcPr>
          <w:p w14:paraId="690CAA05"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Plato</w:t>
            </w:r>
          </w:p>
        </w:tc>
        <w:tc>
          <w:tcPr>
            <w:tcW w:w="4395" w:type="dxa"/>
            <w:shd w:val="clear" w:color="auto" w:fill="auto"/>
            <w:tcMar>
              <w:top w:w="100" w:type="dxa"/>
              <w:left w:w="100" w:type="dxa"/>
              <w:bottom w:w="100" w:type="dxa"/>
              <w:right w:w="100" w:type="dxa"/>
            </w:tcMar>
          </w:tcPr>
          <w:p w14:paraId="25E371C3"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 thing that went to the gym last week</w:t>
            </w:r>
          </w:p>
        </w:tc>
        <w:tc>
          <w:tcPr>
            <w:tcW w:w="1845" w:type="dxa"/>
            <w:shd w:val="clear" w:color="auto" w:fill="auto"/>
            <w:tcMar>
              <w:top w:w="100" w:type="dxa"/>
              <w:left w:w="100" w:type="dxa"/>
              <w:bottom w:w="100" w:type="dxa"/>
              <w:right w:w="100" w:type="dxa"/>
            </w:tcMar>
          </w:tcPr>
          <w:p w14:paraId="2190078E"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was/is</w:t>
            </w:r>
          </w:p>
        </w:tc>
      </w:tr>
      <w:tr w:rsidR="006F334F" w14:paraId="6CB6A8F5" w14:textId="77777777" w:rsidTr="00D54F67">
        <w:tc>
          <w:tcPr>
            <w:tcW w:w="3120" w:type="dxa"/>
            <w:shd w:val="clear" w:color="auto" w:fill="auto"/>
            <w:tcMar>
              <w:top w:w="100" w:type="dxa"/>
              <w:left w:w="100" w:type="dxa"/>
              <w:bottom w:w="100" w:type="dxa"/>
              <w:right w:w="100" w:type="dxa"/>
            </w:tcMar>
          </w:tcPr>
          <w:p w14:paraId="6BA1B1B2"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I</w:t>
            </w:r>
          </w:p>
        </w:tc>
        <w:tc>
          <w:tcPr>
            <w:tcW w:w="4395" w:type="dxa"/>
            <w:shd w:val="clear" w:color="auto" w:fill="auto"/>
            <w:tcMar>
              <w:top w:w="100" w:type="dxa"/>
              <w:left w:w="100" w:type="dxa"/>
              <w:bottom w:w="100" w:type="dxa"/>
              <w:right w:w="100" w:type="dxa"/>
            </w:tcMar>
          </w:tcPr>
          <w:p w14:paraId="352AE8B5"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 thing that needs to eat some food</w:t>
            </w:r>
          </w:p>
        </w:tc>
        <w:tc>
          <w:tcPr>
            <w:tcW w:w="1845" w:type="dxa"/>
            <w:shd w:val="clear" w:color="auto" w:fill="auto"/>
            <w:tcMar>
              <w:top w:w="100" w:type="dxa"/>
              <w:left w:w="100" w:type="dxa"/>
              <w:bottom w:w="100" w:type="dxa"/>
              <w:right w:w="100" w:type="dxa"/>
            </w:tcMar>
          </w:tcPr>
          <w:p w14:paraId="4A2E4916"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am</w:t>
            </w:r>
          </w:p>
        </w:tc>
      </w:tr>
      <w:tr w:rsidR="006F334F" w14:paraId="65E2DB42" w14:textId="77777777" w:rsidTr="00D54F67">
        <w:tc>
          <w:tcPr>
            <w:tcW w:w="3120" w:type="dxa"/>
            <w:shd w:val="clear" w:color="auto" w:fill="auto"/>
            <w:tcMar>
              <w:top w:w="100" w:type="dxa"/>
              <w:left w:w="100" w:type="dxa"/>
              <w:bottom w:w="100" w:type="dxa"/>
              <w:right w:w="100" w:type="dxa"/>
            </w:tcMar>
          </w:tcPr>
          <w:p w14:paraId="367CA249"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 whole</w:t>
            </w:r>
          </w:p>
        </w:tc>
        <w:tc>
          <w:tcPr>
            <w:tcW w:w="4395" w:type="dxa"/>
            <w:shd w:val="clear" w:color="auto" w:fill="auto"/>
            <w:tcMar>
              <w:top w:w="100" w:type="dxa"/>
              <w:left w:w="100" w:type="dxa"/>
              <w:bottom w:w="100" w:type="dxa"/>
              <w:right w:w="100" w:type="dxa"/>
            </w:tcMar>
          </w:tcPr>
          <w:p w14:paraId="666A97EB"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 thing that is greater than its part</w:t>
            </w:r>
          </w:p>
        </w:tc>
        <w:tc>
          <w:tcPr>
            <w:tcW w:w="1845" w:type="dxa"/>
            <w:shd w:val="clear" w:color="auto" w:fill="auto"/>
            <w:tcMar>
              <w:top w:w="100" w:type="dxa"/>
              <w:left w:w="100" w:type="dxa"/>
              <w:bottom w:w="100" w:type="dxa"/>
              <w:right w:w="100" w:type="dxa"/>
            </w:tcMar>
          </w:tcPr>
          <w:p w14:paraId="22530490"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is</w:t>
            </w:r>
          </w:p>
        </w:tc>
      </w:tr>
      <w:tr w:rsidR="006F334F" w14:paraId="361F3B97" w14:textId="77777777" w:rsidTr="00D54F67">
        <w:tc>
          <w:tcPr>
            <w:tcW w:w="3120" w:type="dxa"/>
            <w:shd w:val="clear" w:color="auto" w:fill="auto"/>
            <w:tcMar>
              <w:top w:w="100" w:type="dxa"/>
              <w:left w:w="100" w:type="dxa"/>
              <w:bottom w:w="100" w:type="dxa"/>
              <w:right w:w="100" w:type="dxa"/>
            </w:tcMar>
          </w:tcPr>
          <w:p w14:paraId="4B024FBD"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Being feared</w:t>
            </w:r>
          </w:p>
        </w:tc>
        <w:tc>
          <w:tcPr>
            <w:tcW w:w="4395" w:type="dxa"/>
            <w:shd w:val="clear" w:color="auto" w:fill="auto"/>
            <w:tcMar>
              <w:top w:w="100" w:type="dxa"/>
              <w:left w:w="100" w:type="dxa"/>
              <w:bottom w:w="100" w:type="dxa"/>
              <w:right w:w="100" w:type="dxa"/>
            </w:tcMar>
          </w:tcPr>
          <w:p w14:paraId="32B9DA8E"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a thing better than being loved</w:t>
            </w:r>
          </w:p>
        </w:tc>
        <w:tc>
          <w:tcPr>
            <w:tcW w:w="1845" w:type="dxa"/>
            <w:shd w:val="clear" w:color="auto" w:fill="auto"/>
            <w:tcMar>
              <w:top w:w="100" w:type="dxa"/>
              <w:left w:w="100" w:type="dxa"/>
              <w:bottom w:w="100" w:type="dxa"/>
              <w:right w:w="100" w:type="dxa"/>
            </w:tcMar>
          </w:tcPr>
          <w:p w14:paraId="1F024BB6" w14:textId="77777777" w:rsidR="006F334F" w:rsidRDefault="006F334F" w:rsidP="00D54F67">
            <w:pPr>
              <w:widowControl w:val="0"/>
              <w:spacing w:line="240" w:lineRule="auto"/>
              <w:rPr>
                <w:rFonts w:ascii="EB Garamond" w:eastAsia="EB Garamond" w:hAnsi="EB Garamond" w:cs="EB Garamond"/>
                <w:sz w:val="36"/>
                <w:szCs w:val="36"/>
                <w:vertAlign w:val="subscript"/>
              </w:rPr>
            </w:pPr>
            <w:r>
              <w:rPr>
                <w:rFonts w:ascii="EB Garamond" w:eastAsia="EB Garamond" w:hAnsi="EB Garamond" w:cs="EB Garamond"/>
                <w:sz w:val="36"/>
                <w:szCs w:val="36"/>
                <w:vertAlign w:val="subscript"/>
              </w:rPr>
              <w:t>is</w:t>
            </w:r>
          </w:p>
        </w:tc>
      </w:tr>
    </w:tbl>
    <w:p w14:paraId="4D88BFD8" w14:textId="77777777" w:rsidR="006F334F" w:rsidRDefault="006F334F" w:rsidP="00031350">
      <w:pPr>
        <w:widowControl w:val="0"/>
        <w:spacing w:before="691" w:line="240" w:lineRule="auto"/>
        <w:rPr>
          <w:rFonts w:ascii="EB Garamond" w:eastAsia="EB Garamond" w:hAnsi="EB Garamond" w:cs="EB Garamond"/>
          <w:sz w:val="24"/>
          <w:szCs w:val="24"/>
        </w:rPr>
      </w:pPr>
      <w:r>
        <w:rPr>
          <w:rFonts w:ascii="EB Garamond" w:eastAsia="EB Garamond" w:hAnsi="EB Garamond" w:cs="EB Garamond"/>
          <w:sz w:val="24"/>
          <w:szCs w:val="24"/>
        </w:rPr>
        <w:t>Exercise 3</w:t>
      </w:r>
    </w:p>
    <w:p w14:paraId="12349EAF" w14:textId="77777777" w:rsidR="006F334F" w:rsidRDefault="006F334F" w:rsidP="006F334F">
      <w:pPr>
        <w:widowControl w:val="0"/>
        <w:spacing w:before="225" w:line="240" w:lineRule="auto"/>
        <w:ind w:left="360"/>
        <w:rPr>
          <w:rFonts w:ascii="EB Garamond" w:eastAsia="EB Garamond" w:hAnsi="EB Garamond" w:cs="EB Garamond"/>
          <w:sz w:val="24"/>
          <w:szCs w:val="24"/>
        </w:rPr>
      </w:pPr>
      <w:r>
        <w:rPr>
          <w:rFonts w:ascii="EB Garamond" w:eastAsia="EB Garamond" w:hAnsi="EB Garamond" w:cs="EB Garamond"/>
          <w:sz w:val="24"/>
          <w:szCs w:val="24"/>
        </w:rPr>
        <w:t xml:space="preserve">1.) This is a proposition. </w:t>
      </w:r>
    </w:p>
    <w:p w14:paraId="07B8518E" w14:textId="77777777" w:rsidR="006F334F" w:rsidRDefault="006F334F" w:rsidP="006F334F">
      <w:pPr>
        <w:widowControl w:val="0"/>
        <w:spacing w:before="225" w:line="240" w:lineRule="auto"/>
        <w:ind w:left="360"/>
        <w:rPr>
          <w:rFonts w:ascii="EB Garamond" w:eastAsia="EB Garamond" w:hAnsi="EB Garamond" w:cs="EB Garamond"/>
          <w:sz w:val="24"/>
          <w:szCs w:val="24"/>
        </w:rPr>
      </w:pPr>
      <w:r>
        <w:rPr>
          <w:rFonts w:ascii="EB Garamond" w:eastAsia="EB Garamond" w:hAnsi="EB Garamond" w:cs="EB Garamond"/>
          <w:sz w:val="24"/>
          <w:szCs w:val="24"/>
        </w:rPr>
        <w:t xml:space="preserve">2.) This is not a proposition. </w:t>
      </w:r>
    </w:p>
    <w:p w14:paraId="451D6DFB" w14:textId="77777777" w:rsidR="006F334F" w:rsidRDefault="006F334F" w:rsidP="006F334F">
      <w:pPr>
        <w:widowControl w:val="0"/>
        <w:spacing w:before="225" w:line="240" w:lineRule="auto"/>
        <w:ind w:left="360"/>
        <w:rPr>
          <w:rFonts w:ascii="EB Garamond" w:eastAsia="EB Garamond" w:hAnsi="EB Garamond" w:cs="EB Garamond"/>
          <w:sz w:val="24"/>
          <w:szCs w:val="24"/>
        </w:rPr>
      </w:pPr>
      <w:r>
        <w:rPr>
          <w:rFonts w:ascii="EB Garamond" w:eastAsia="EB Garamond" w:hAnsi="EB Garamond" w:cs="EB Garamond"/>
          <w:sz w:val="24"/>
          <w:szCs w:val="24"/>
        </w:rPr>
        <w:t xml:space="preserve">3.) This is not a proposition. </w:t>
      </w:r>
    </w:p>
    <w:p w14:paraId="5A7C8C8E" w14:textId="77777777" w:rsidR="00031350" w:rsidRDefault="006F334F" w:rsidP="00031350">
      <w:pPr>
        <w:widowControl w:val="0"/>
        <w:spacing w:before="225" w:line="240" w:lineRule="auto"/>
        <w:ind w:left="360"/>
        <w:rPr>
          <w:rFonts w:ascii="EB Garamond" w:eastAsia="EB Garamond" w:hAnsi="EB Garamond" w:cs="EB Garamond"/>
          <w:sz w:val="24"/>
          <w:szCs w:val="24"/>
        </w:rPr>
      </w:pPr>
      <w:r>
        <w:rPr>
          <w:rFonts w:ascii="EB Garamond" w:eastAsia="EB Garamond" w:hAnsi="EB Garamond" w:cs="EB Garamond"/>
          <w:sz w:val="24"/>
          <w:szCs w:val="24"/>
        </w:rPr>
        <w:t xml:space="preserve">4.) This is a proposition. </w:t>
      </w:r>
    </w:p>
    <w:p w14:paraId="4B69BECC" w14:textId="66515D7E" w:rsidR="006F334F" w:rsidRDefault="006F334F" w:rsidP="00031350">
      <w:pPr>
        <w:widowControl w:val="0"/>
        <w:spacing w:before="225" w:line="240" w:lineRule="auto"/>
        <w:rPr>
          <w:rFonts w:ascii="EB Garamond" w:eastAsia="EB Garamond" w:hAnsi="EB Garamond" w:cs="EB Garamond"/>
          <w:sz w:val="24"/>
          <w:szCs w:val="24"/>
        </w:rPr>
      </w:pPr>
      <w:r>
        <w:rPr>
          <w:rFonts w:ascii="EB Garamond" w:eastAsia="EB Garamond" w:hAnsi="EB Garamond" w:cs="EB Garamond"/>
          <w:sz w:val="24"/>
          <w:szCs w:val="24"/>
        </w:rPr>
        <w:t xml:space="preserve">Exercise 4 </w:t>
      </w:r>
    </w:p>
    <w:p w14:paraId="32C983EF" w14:textId="77777777" w:rsidR="006F334F" w:rsidRDefault="006F334F" w:rsidP="006F334F">
      <w:pPr>
        <w:widowControl w:val="0"/>
        <w:spacing w:before="225" w:line="240" w:lineRule="auto"/>
        <w:ind w:left="360"/>
        <w:rPr>
          <w:rFonts w:ascii="EB Garamond" w:eastAsia="EB Garamond" w:hAnsi="EB Garamond" w:cs="EB Garamond"/>
          <w:sz w:val="24"/>
          <w:szCs w:val="24"/>
        </w:rPr>
      </w:pPr>
      <w:r>
        <w:rPr>
          <w:rFonts w:ascii="EB Garamond" w:eastAsia="EB Garamond" w:hAnsi="EB Garamond" w:cs="EB Garamond"/>
          <w:sz w:val="24"/>
          <w:szCs w:val="24"/>
        </w:rPr>
        <w:t>1.)</w:t>
      </w:r>
      <w:r>
        <w:rPr>
          <w:rFonts w:ascii="EB Garamond" w:eastAsia="EB Garamond" w:hAnsi="EB Garamond" w:cs="EB Garamond"/>
          <w:b/>
          <w:sz w:val="24"/>
          <w:szCs w:val="24"/>
        </w:rPr>
        <w:t xml:space="preserve"> </w:t>
      </w:r>
      <w:r>
        <w:rPr>
          <w:rFonts w:ascii="EB Garamond" w:eastAsia="EB Garamond" w:hAnsi="EB Garamond" w:cs="EB Garamond"/>
          <w:sz w:val="24"/>
          <w:szCs w:val="24"/>
        </w:rPr>
        <w:t xml:space="preserve">These propositions do not mean the same thing; the student should not equate the property of being wonderful with the property of being wonderful-tasting. The student may, </w:t>
      </w:r>
      <w:r>
        <w:rPr>
          <w:rFonts w:ascii="EB Garamond" w:eastAsia="EB Garamond" w:hAnsi="EB Garamond" w:cs="EB Garamond"/>
          <w:sz w:val="24"/>
          <w:szCs w:val="24"/>
        </w:rPr>
        <w:lastRenderedPageBreak/>
        <w:t xml:space="preserve">however, claim that for apples being wonderful implies being wonderful-tasting, due to the nature of value in this sense being dependent on human preference. If a well-conceived justification of this type is given, the student may say the propositions are identical. </w:t>
      </w:r>
    </w:p>
    <w:p w14:paraId="77D729E8" w14:textId="77777777" w:rsidR="006F334F" w:rsidRDefault="006F334F" w:rsidP="006F334F">
      <w:pPr>
        <w:widowControl w:val="0"/>
        <w:spacing w:before="225" w:line="240" w:lineRule="auto"/>
        <w:ind w:left="360"/>
        <w:rPr>
          <w:rFonts w:ascii="EB Garamond" w:eastAsia="EB Garamond" w:hAnsi="EB Garamond" w:cs="EB Garamond"/>
          <w:sz w:val="24"/>
          <w:szCs w:val="24"/>
        </w:rPr>
      </w:pPr>
      <w:r>
        <w:rPr>
          <w:rFonts w:ascii="EB Garamond" w:eastAsia="EB Garamond" w:hAnsi="EB Garamond" w:cs="EB Garamond"/>
          <w:sz w:val="24"/>
          <w:szCs w:val="24"/>
        </w:rPr>
        <w:t xml:space="preserve">2.) This is open for dispute, so a well-reasoned answer should receive full points. These Propositions mean the same thing under the assumption that one who has a good-character is good, and vice versa. The student may however disagree with this identification, if such a disagreement is explicitly stated and reasoned towards, the student may hold that the propositions are not identical. </w:t>
      </w:r>
    </w:p>
    <w:p w14:paraId="146FB16E" w14:textId="7728FEFF" w:rsidR="006F334F" w:rsidRDefault="006F334F" w:rsidP="006F334F">
      <w:pPr>
        <w:widowControl w:val="0"/>
        <w:spacing w:before="225" w:line="240" w:lineRule="auto"/>
        <w:ind w:left="360"/>
        <w:rPr>
          <w:rFonts w:ascii="EB Garamond" w:eastAsia="EB Garamond" w:hAnsi="EB Garamond" w:cs="EB Garamond"/>
          <w:sz w:val="24"/>
          <w:szCs w:val="24"/>
        </w:rPr>
      </w:pPr>
      <w:r>
        <w:rPr>
          <w:rFonts w:ascii="EB Garamond" w:eastAsia="EB Garamond" w:hAnsi="EB Garamond" w:cs="EB Garamond"/>
          <w:sz w:val="24"/>
          <w:szCs w:val="24"/>
        </w:rPr>
        <w:t xml:space="preserve">3.) These propositions mean the same thing, since being the daughter of my father is equivalent to being my sister, and being kind implies being kind-hearted. The reverse also holds. </w:t>
      </w:r>
    </w:p>
    <w:p w14:paraId="7213CAEE" w14:textId="5D96DEA5" w:rsidR="00031350" w:rsidRDefault="00031350" w:rsidP="006F334F">
      <w:pPr>
        <w:widowControl w:val="0"/>
        <w:spacing w:before="225" w:line="240" w:lineRule="auto"/>
        <w:ind w:left="360"/>
        <w:rPr>
          <w:rFonts w:ascii="EB Garamond" w:eastAsia="EB Garamond" w:hAnsi="EB Garamond" w:cs="EB Garamond"/>
          <w:sz w:val="24"/>
          <w:szCs w:val="24"/>
        </w:rPr>
      </w:pPr>
    </w:p>
    <w:p w14:paraId="0A6AE5ED" w14:textId="3844B9EF" w:rsidR="00270D05" w:rsidRDefault="00270D05" w:rsidP="00270D05">
      <w:pPr>
        <w:spacing w:after="120"/>
        <w:jc w:val="center"/>
        <w:rPr>
          <w:rFonts w:ascii="EB Garamond" w:eastAsia="EB Garamond" w:hAnsi="EB Garamond" w:cs="EB Garamond"/>
          <w:b/>
        </w:rPr>
      </w:pPr>
      <w:r>
        <w:rPr>
          <w:rFonts w:ascii="EB Garamond" w:eastAsia="EB Garamond" w:hAnsi="EB Garamond" w:cs="EB Garamond"/>
          <w:b/>
          <w:sz w:val="24"/>
          <w:szCs w:val="24"/>
        </w:rPr>
        <w:t>Lesson 12 Answer Key</w:t>
      </w:r>
    </w:p>
    <w:p w14:paraId="030AFF2A" w14:textId="77777777" w:rsidR="00270D05" w:rsidRDefault="00270D05" w:rsidP="00270D05">
      <w:pPr>
        <w:spacing w:after="120" w:line="240" w:lineRule="auto"/>
        <w:rPr>
          <w:rFonts w:ascii="EB Garamond" w:eastAsia="EB Garamond" w:hAnsi="EB Garamond" w:cs="EB Garamond"/>
          <w:b/>
          <w:sz w:val="24"/>
          <w:szCs w:val="24"/>
        </w:rPr>
      </w:pPr>
      <w:r w:rsidRPr="00270D05">
        <w:rPr>
          <w:rFonts w:ascii="EB Garamond" w:eastAsia="EB Garamond" w:hAnsi="EB Garamond" w:cs="EB Garamond"/>
          <w:bCs/>
          <w:sz w:val="24"/>
          <w:szCs w:val="24"/>
        </w:rPr>
        <w:t>Exercise 1</w:t>
      </w:r>
    </w:p>
    <w:p w14:paraId="42037A8E" w14:textId="57EB9405" w:rsidR="00270D05" w:rsidRDefault="00270D05" w:rsidP="00270D05">
      <w:pPr>
        <w:spacing w:after="12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A category is a collection of things that have some sort of relevant commonality. The name of the category is almost always reflective of that commonality. For instance, the category “dogs” is the collection of all things that have the commonality of being a dog. </w:t>
      </w:r>
    </w:p>
    <w:p w14:paraId="1A81820A" w14:textId="572CBA7E" w:rsidR="00270D05" w:rsidRPr="00270D05" w:rsidRDefault="00270D05" w:rsidP="00270D05">
      <w:pPr>
        <w:spacing w:after="120" w:line="240" w:lineRule="auto"/>
        <w:rPr>
          <w:rFonts w:ascii="EB Garamond" w:eastAsia="EB Garamond" w:hAnsi="EB Garamond" w:cs="EB Garamond"/>
          <w:bCs/>
          <w:sz w:val="24"/>
          <w:szCs w:val="24"/>
        </w:rPr>
      </w:pPr>
      <w:r w:rsidRPr="00270D05">
        <w:rPr>
          <w:rFonts w:ascii="EB Garamond" w:eastAsia="EB Garamond" w:hAnsi="EB Garamond" w:cs="EB Garamond"/>
          <w:bCs/>
          <w:sz w:val="24"/>
          <w:szCs w:val="24"/>
        </w:rPr>
        <w:t>Exercise 2</w:t>
      </w:r>
    </w:p>
    <w:p w14:paraId="7566750C" w14:textId="77777777" w:rsidR="00270D05" w:rsidRDefault="00270D05" w:rsidP="00270D05">
      <w:pPr>
        <w:numPr>
          <w:ilvl w:val="0"/>
          <w:numId w:val="10"/>
        </w:numPr>
        <w:spacing w:after="0"/>
        <w:rPr>
          <w:rFonts w:ascii="EB Garamond" w:eastAsia="EB Garamond" w:hAnsi="EB Garamond" w:cs="EB Garamond"/>
          <w:sz w:val="24"/>
          <w:szCs w:val="24"/>
        </w:rPr>
      </w:pPr>
      <w:r>
        <w:rPr>
          <w:rFonts w:ascii="EB Garamond" w:eastAsia="EB Garamond" w:hAnsi="EB Garamond" w:cs="EB Garamond"/>
          <w:sz w:val="24"/>
          <w:szCs w:val="24"/>
        </w:rPr>
        <w:t>No mammals lay eggs – Universal Negative, false</w:t>
      </w:r>
    </w:p>
    <w:p w14:paraId="76A54F22" w14:textId="77777777" w:rsidR="00270D05" w:rsidRDefault="00270D05" w:rsidP="00270D05">
      <w:pPr>
        <w:numPr>
          <w:ilvl w:val="0"/>
          <w:numId w:val="10"/>
        </w:numPr>
        <w:spacing w:after="0"/>
        <w:rPr>
          <w:rFonts w:ascii="EB Garamond" w:eastAsia="EB Garamond" w:hAnsi="EB Garamond" w:cs="EB Garamond"/>
          <w:sz w:val="24"/>
          <w:szCs w:val="24"/>
        </w:rPr>
      </w:pPr>
      <w:r>
        <w:rPr>
          <w:rFonts w:ascii="EB Garamond" w:eastAsia="EB Garamond" w:hAnsi="EB Garamond" w:cs="EB Garamond"/>
          <w:sz w:val="24"/>
          <w:szCs w:val="24"/>
        </w:rPr>
        <w:t>All mammals lay eggs – Universal Affirmative, false</w:t>
      </w:r>
    </w:p>
    <w:p w14:paraId="3ED9BC45" w14:textId="77777777" w:rsidR="00270D05" w:rsidRDefault="00270D05" w:rsidP="00270D05">
      <w:pPr>
        <w:numPr>
          <w:ilvl w:val="0"/>
          <w:numId w:val="10"/>
        </w:numPr>
        <w:spacing w:after="0"/>
        <w:rPr>
          <w:rFonts w:ascii="EB Garamond" w:eastAsia="EB Garamond" w:hAnsi="EB Garamond" w:cs="EB Garamond"/>
          <w:sz w:val="24"/>
          <w:szCs w:val="24"/>
        </w:rPr>
      </w:pPr>
      <w:r>
        <w:rPr>
          <w:rFonts w:ascii="EB Garamond" w:eastAsia="EB Garamond" w:hAnsi="EB Garamond" w:cs="EB Garamond"/>
          <w:sz w:val="24"/>
          <w:szCs w:val="24"/>
        </w:rPr>
        <w:t>All humans are mammals – Universal Affirmative, true</w:t>
      </w:r>
    </w:p>
    <w:p w14:paraId="3EF5B38B" w14:textId="088DD947" w:rsidR="00270D05" w:rsidRPr="00270D05" w:rsidRDefault="00270D05" w:rsidP="00270D05">
      <w:pPr>
        <w:numPr>
          <w:ilvl w:val="0"/>
          <w:numId w:val="10"/>
        </w:numPr>
        <w:spacing w:after="120"/>
        <w:rPr>
          <w:rFonts w:ascii="EB Garamond" w:eastAsia="EB Garamond" w:hAnsi="EB Garamond" w:cs="EB Garamond"/>
          <w:sz w:val="24"/>
          <w:szCs w:val="24"/>
        </w:rPr>
      </w:pPr>
      <w:r>
        <w:rPr>
          <w:rFonts w:ascii="EB Garamond" w:eastAsia="EB Garamond" w:hAnsi="EB Garamond" w:cs="EB Garamond"/>
          <w:sz w:val="24"/>
          <w:szCs w:val="24"/>
        </w:rPr>
        <w:t xml:space="preserve">No humans lay eggs – Universal Negative, false </w:t>
      </w:r>
    </w:p>
    <w:p w14:paraId="72F5A5E6" w14:textId="69FB6776" w:rsidR="00270D05" w:rsidRPr="00270D05" w:rsidRDefault="00270D05" w:rsidP="00270D05">
      <w:pPr>
        <w:spacing w:after="120" w:line="240" w:lineRule="auto"/>
        <w:rPr>
          <w:rFonts w:ascii="EB Garamond" w:eastAsia="EB Garamond" w:hAnsi="EB Garamond" w:cs="EB Garamond"/>
          <w:bCs/>
          <w:sz w:val="24"/>
          <w:szCs w:val="24"/>
        </w:rPr>
      </w:pPr>
      <w:r w:rsidRPr="00270D05">
        <w:rPr>
          <w:rFonts w:ascii="EB Garamond" w:eastAsia="EB Garamond" w:hAnsi="EB Garamond" w:cs="EB Garamond"/>
          <w:bCs/>
          <w:sz w:val="24"/>
          <w:szCs w:val="24"/>
        </w:rPr>
        <w:t>Exercise 3</w:t>
      </w:r>
    </w:p>
    <w:p w14:paraId="54EA508E" w14:textId="77777777" w:rsidR="00270D05" w:rsidRDefault="00270D05" w:rsidP="00270D05">
      <w:pPr>
        <w:spacing w:after="120" w:line="240" w:lineRule="auto"/>
        <w:rPr>
          <w:rFonts w:ascii="EB Garamond" w:eastAsia="EB Garamond" w:hAnsi="EB Garamond" w:cs="EB Garamond"/>
          <w:b/>
          <w:sz w:val="24"/>
          <w:szCs w:val="24"/>
        </w:rPr>
      </w:pPr>
      <w:r>
        <w:rPr>
          <w:rFonts w:ascii="EB Garamond" w:eastAsia="EB Garamond" w:hAnsi="EB Garamond" w:cs="EB Garamond"/>
          <w:b/>
          <w:noProof/>
          <w:sz w:val="24"/>
          <w:szCs w:val="24"/>
        </w:rPr>
        <w:drawing>
          <wp:inline distT="114300" distB="114300" distL="114300" distR="114300" wp14:anchorId="4C0EF74D" wp14:editId="75321824">
            <wp:extent cx="1851660" cy="1828800"/>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851660" cy="1828800"/>
                    </a:xfrm>
                    <a:prstGeom prst="rect">
                      <a:avLst/>
                    </a:prstGeom>
                    <a:ln/>
                  </pic:spPr>
                </pic:pic>
              </a:graphicData>
            </a:graphic>
          </wp:inline>
        </w:drawing>
      </w:r>
      <w:r>
        <w:rPr>
          <w:rFonts w:ascii="EB Garamond" w:eastAsia="EB Garamond" w:hAnsi="EB Garamond" w:cs="EB Garamond"/>
          <w:b/>
          <w:sz w:val="24"/>
          <w:szCs w:val="24"/>
        </w:rPr>
        <w:tab/>
      </w:r>
      <w:r>
        <w:rPr>
          <w:rFonts w:ascii="EB Garamond" w:eastAsia="EB Garamond" w:hAnsi="EB Garamond" w:cs="EB Garamond"/>
          <w:b/>
          <w:sz w:val="24"/>
          <w:szCs w:val="24"/>
        </w:rPr>
        <w:tab/>
      </w:r>
      <w:r>
        <w:rPr>
          <w:rFonts w:ascii="EB Garamond" w:eastAsia="EB Garamond" w:hAnsi="EB Garamond" w:cs="EB Garamond"/>
          <w:b/>
          <w:sz w:val="24"/>
          <w:szCs w:val="24"/>
        </w:rPr>
        <w:tab/>
      </w:r>
      <w:r>
        <w:rPr>
          <w:rFonts w:ascii="EB Garamond" w:eastAsia="EB Garamond" w:hAnsi="EB Garamond" w:cs="EB Garamond"/>
          <w:b/>
          <w:sz w:val="24"/>
          <w:szCs w:val="24"/>
        </w:rPr>
        <w:tab/>
      </w:r>
    </w:p>
    <w:p w14:paraId="3C2135EC" w14:textId="77777777" w:rsidR="00270D05" w:rsidRDefault="00270D05" w:rsidP="00270D05">
      <w:pPr>
        <w:spacing w:after="120" w:line="240" w:lineRule="auto"/>
        <w:rPr>
          <w:rFonts w:ascii="EB Garamond" w:eastAsia="EB Garamond" w:hAnsi="EB Garamond" w:cs="EB Garamond"/>
          <w:sz w:val="24"/>
          <w:szCs w:val="24"/>
        </w:rPr>
      </w:pPr>
      <w:r>
        <w:rPr>
          <w:rFonts w:ascii="EB Garamond" w:eastAsia="EB Garamond" w:hAnsi="EB Garamond" w:cs="EB Garamond"/>
          <w:sz w:val="24"/>
          <w:szCs w:val="24"/>
        </w:rPr>
        <w:t>Euler Circles for “All concerts are loud” (answers may vary in terms of labelling)</w:t>
      </w:r>
    </w:p>
    <w:p w14:paraId="611E6C82" w14:textId="77777777" w:rsidR="00270D05" w:rsidRDefault="00270D05" w:rsidP="00270D05">
      <w:pPr>
        <w:spacing w:after="120" w:line="240" w:lineRule="auto"/>
        <w:rPr>
          <w:rFonts w:ascii="EB Garamond" w:eastAsia="EB Garamond" w:hAnsi="EB Garamond" w:cs="EB Garamond"/>
          <w:sz w:val="24"/>
          <w:szCs w:val="24"/>
        </w:rPr>
      </w:pPr>
    </w:p>
    <w:p w14:paraId="624BB0E9" w14:textId="77777777" w:rsidR="00270D05" w:rsidRPr="00270D05" w:rsidRDefault="00270D05" w:rsidP="00270D05">
      <w:pPr>
        <w:spacing w:after="120" w:line="240" w:lineRule="auto"/>
        <w:rPr>
          <w:rFonts w:ascii="EB Garamond" w:eastAsia="EB Garamond" w:hAnsi="EB Garamond" w:cs="EB Garamond"/>
          <w:bCs/>
          <w:sz w:val="24"/>
          <w:szCs w:val="24"/>
        </w:rPr>
      </w:pPr>
      <w:r w:rsidRPr="00270D05">
        <w:rPr>
          <w:rFonts w:ascii="EB Garamond" w:eastAsia="EB Garamond" w:hAnsi="EB Garamond" w:cs="EB Garamond"/>
          <w:bCs/>
          <w:sz w:val="24"/>
          <w:szCs w:val="24"/>
        </w:rPr>
        <w:t>Exercise 4</w:t>
      </w:r>
    </w:p>
    <w:p w14:paraId="6735A5E5" w14:textId="0CCEBA7B" w:rsidR="00270D05" w:rsidRDefault="00270D05" w:rsidP="00270D05">
      <w:pPr>
        <w:spacing w:after="12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Answers will vary, but diagrams should look similar to the ones directly above. </w:t>
      </w:r>
    </w:p>
    <w:p w14:paraId="102A26E6" w14:textId="77777777" w:rsidR="00270D05" w:rsidRDefault="00270D05" w:rsidP="00270D05">
      <w:pPr>
        <w:spacing w:after="120" w:line="240" w:lineRule="auto"/>
        <w:rPr>
          <w:rFonts w:ascii="EB Garamond" w:eastAsia="EB Garamond" w:hAnsi="EB Garamond" w:cs="EB Garamond"/>
          <w:sz w:val="24"/>
          <w:szCs w:val="24"/>
        </w:rPr>
      </w:pPr>
    </w:p>
    <w:p w14:paraId="3C22FDD4" w14:textId="09E4E57D" w:rsidR="00270D05" w:rsidRPr="00270D05" w:rsidRDefault="00270D05" w:rsidP="00270D05">
      <w:pPr>
        <w:spacing w:after="120" w:line="240" w:lineRule="auto"/>
        <w:rPr>
          <w:rFonts w:ascii="EB Garamond" w:eastAsia="EB Garamond" w:hAnsi="EB Garamond" w:cs="EB Garamond"/>
          <w:bCs/>
          <w:sz w:val="24"/>
          <w:szCs w:val="24"/>
        </w:rPr>
      </w:pPr>
      <w:r w:rsidRPr="00270D05">
        <w:rPr>
          <w:rFonts w:ascii="EB Garamond" w:eastAsia="EB Garamond" w:hAnsi="EB Garamond" w:cs="EB Garamond"/>
          <w:bCs/>
          <w:sz w:val="24"/>
          <w:szCs w:val="24"/>
        </w:rPr>
        <w:lastRenderedPageBreak/>
        <w:t>Exercise 5</w:t>
      </w:r>
      <w:r w:rsidRPr="00270D05">
        <w:rPr>
          <w:rFonts w:ascii="EB Garamond" w:eastAsia="EB Garamond" w:hAnsi="EB Garamond" w:cs="EB Garamond"/>
          <w:bCs/>
          <w:sz w:val="24"/>
          <w:szCs w:val="24"/>
        </w:rPr>
        <w:tab/>
      </w:r>
    </w:p>
    <w:p w14:paraId="2570714E" w14:textId="77777777" w:rsidR="00270D05" w:rsidRDefault="00270D05" w:rsidP="00270D05">
      <w:pPr>
        <w:spacing w:after="120" w:line="240" w:lineRule="auto"/>
        <w:rPr>
          <w:rFonts w:ascii="EB Garamond" w:eastAsia="EB Garamond" w:hAnsi="EB Garamond" w:cs="EB Garamond"/>
          <w:sz w:val="24"/>
          <w:szCs w:val="24"/>
        </w:rPr>
      </w:pPr>
      <w:r>
        <w:rPr>
          <w:rFonts w:ascii="EB Garamond" w:eastAsia="EB Garamond" w:hAnsi="EB Garamond" w:cs="EB Garamond"/>
          <w:noProof/>
          <w:sz w:val="24"/>
          <w:szCs w:val="24"/>
        </w:rPr>
        <w:drawing>
          <wp:inline distT="114300" distB="114300" distL="114300" distR="114300" wp14:anchorId="1DD50EBF" wp14:editId="11A37DFF">
            <wp:extent cx="3982016" cy="1856232"/>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82016" cy="1856232"/>
                    </a:xfrm>
                    <a:prstGeom prst="rect">
                      <a:avLst/>
                    </a:prstGeom>
                    <a:ln/>
                  </pic:spPr>
                </pic:pic>
              </a:graphicData>
            </a:graphic>
          </wp:inline>
        </w:drawing>
      </w:r>
      <w:r>
        <w:rPr>
          <w:rFonts w:ascii="EB Garamond" w:eastAsia="EB Garamond" w:hAnsi="EB Garamond" w:cs="EB Garamond"/>
          <w:sz w:val="24"/>
          <w:szCs w:val="24"/>
        </w:rPr>
        <w:tab/>
      </w:r>
      <w:r>
        <w:rPr>
          <w:rFonts w:ascii="EB Garamond" w:eastAsia="EB Garamond" w:hAnsi="EB Garamond" w:cs="EB Garamond"/>
          <w:sz w:val="24"/>
          <w:szCs w:val="24"/>
        </w:rPr>
        <w:tab/>
      </w:r>
      <w:r>
        <w:rPr>
          <w:rFonts w:ascii="EB Garamond" w:eastAsia="EB Garamond" w:hAnsi="EB Garamond" w:cs="EB Garamond"/>
          <w:sz w:val="24"/>
          <w:szCs w:val="24"/>
        </w:rPr>
        <w:tab/>
      </w:r>
      <w:r>
        <w:rPr>
          <w:rFonts w:ascii="EB Garamond" w:eastAsia="EB Garamond" w:hAnsi="EB Garamond" w:cs="EB Garamond"/>
          <w:sz w:val="24"/>
          <w:szCs w:val="24"/>
        </w:rPr>
        <w:tab/>
      </w:r>
      <w:r>
        <w:rPr>
          <w:rFonts w:ascii="EB Garamond" w:eastAsia="EB Garamond" w:hAnsi="EB Garamond" w:cs="EB Garamond"/>
          <w:sz w:val="24"/>
          <w:szCs w:val="24"/>
        </w:rPr>
        <w:tab/>
      </w:r>
      <w:r>
        <w:rPr>
          <w:rFonts w:ascii="EB Garamond" w:eastAsia="EB Garamond" w:hAnsi="EB Garamond" w:cs="EB Garamond"/>
          <w:sz w:val="24"/>
          <w:szCs w:val="24"/>
        </w:rPr>
        <w:tab/>
      </w:r>
      <w:r>
        <w:rPr>
          <w:rFonts w:ascii="EB Garamond" w:eastAsia="EB Garamond" w:hAnsi="EB Garamond" w:cs="EB Garamond"/>
          <w:sz w:val="24"/>
          <w:szCs w:val="24"/>
        </w:rPr>
        <w:tab/>
      </w:r>
    </w:p>
    <w:p w14:paraId="65B77528" w14:textId="77777777" w:rsidR="00270D05" w:rsidRDefault="00270D05" w:rsidP="00270D05">
      <w:pPr>
        <w:spacing w:after="120" w:line="240" w:lineRule="auto"/>
        <w:rPr>
          <w:rFonts w:ascii="EB Garamond" w:eastAsia="EB Garamond" w:hAnsi="EB Garamond" w:cs="EB Garamond"/>
          <w:sz w:val="24"/>
          <w:szCs w:val="24"/>
        </w:rPr>
      </w:pPr>
      <w:r>
        <w:rPr>
          <w:rFonts w:ascii="EB Garamond" w:eastAsia="EB Garamond" w:hAnsi="EB Garamond" w:cs="EB Garamond"/>
          <w:sz w:val="24"/>
          <w:szCs w:val="24"/>
        </w:rPr>
        <w:t>Euler Circles for “No day is longer than 24 hours.” (</w:t>
      </w:r>
      <w:proofErr w:type="gramStart"/>
      <w:r>
        <w:rPr>
          <w:rFonts w:ascii="EB Garamond" w:eastAsia="EB Garamond" w:hAnsi="EB Garamond" w:cs="EB Garamond"/>
          <w:sz w:val="24"/>
          <w:szCs w:val="24"/>
        </w:rPr>
        <w:t>answers</w:t>
      </w:r>
      <w:proofErr w:type="gramEnd"/>
      <w:r>
        <w:rPr>
          <w:rFonts w:ascii="EB Garamond" w:eastAsia="EB Garamond" w:hAnsi="EB Garamond" w:cs="EB Garamond"/>
          <w:sz w:val="24"/>
          <w:szCs w:val="24"/>
        </w:rPr>
        <w:t xml:space="preserve"> may vary in terms of labelling)</w:t>
      </w:r>
      <w:r>
        <w:rPr>
          <w:rFonts w:ascii="EB Garamond" w:eastAsia="EB Garamond" w:hAnsi="EB Garamond" w:cs="EB Garamond"/>
          <w:sz w:val="24"/>
          <w:szCs w:val="24"/>
        </w:rPr>
        <w:tab/>
        <w:t xml:space="preserve">       </w:t>
      </w:r>
    </w:p>
    <w:p w14:paraId="4A1665BC" w14:textId="77777777" w:rsidR="00270D05" w:rsidRDefault="00270D05" w:rsidP="00270D05">
      <w:pPr>
        <w:spacing w:after="120" w:line="240" w:lineRule="auto"/>
        <w:rPr>
          <w:rFonts w:ascii="EB Garamond" w:eastAsia="EB Garamond" w:hAnsi="EB Garamond" w:cs="EB Garamond"/>
          <w:sz w:val="24"/>
          <w:szCs w:val="24"/>
        </w:rPr>
      </w:pPr>
    </w:p>
    <w:p w14:paraId="3BC76E35" w14:textId="77777777" w:rsidR="00270D05" w:rsidRPr="00270D05" w:rsidRDefault="00270D05" w:rsidP="00270D05">
      <w:pPr>
        <w:spacing w:after="120"/>
        <w:rPr>
          <w:rFonts w:ascii="EB Garamond" w:eastAsia="EB Garamond" w:hAnsi="EB Garamond" w:cs="EB Garamond"/>
          <w:bCs/>
          <w:sz w:val="24"/>
          <w:szCs w:val="24"/>
        </w:rPr>
      </w:pPr>
      <w:r w:rsidRPr="00270D05">
        <w:rPr>
          <w:rFonts w:ascii="EB Garamond" w:eastAsia="EB Garamond" w:hAnsi="EB Garamond" w:cs="EB Garamond"/>
          <w:bCs/>
          <w:sz w:val="24"/>
          <w:szCs w:val="24"/>
        </w:rPr>
        <w:t>Exercise 6</w:t>
      </w:r>
    </w:p>
    <w:p w14:paraId="1D9F1B6D" w14:textId="0CDCF938" w:rsidR="00270D05" w:rsidRDefault="00270D05" w:rsidP="00270D05">
      <w:pPr>
        <w:spacing w:after="120"/>
        <w:rPr>
          <w:rFonts w:ascii="EB Garamond" w:eastAsia="EB Garamond" w:hAnsi="EB Garamond" w:cs="EB Garamond"/>
          <w:sz w:val="24"/>
          <w:szCs w:val="24"/>
        </w:rPr>
      </w:pPr>
      <w:r>
        <w:rPr>
          <w:rFonts w:ascii="EB Garamond" w:eastAsia="EB Garamond" w:hAnsi="EB Garamond" w:cs="EB Garamond"/>
          <w:sz w:val="24"/>
          <w:szCs w:val="24"/>
        </w:rPr>
        <w:t xml:space="preserve">Answers will vary, but diagrams should look similar to the ones directly above. </w:t>
      </w:r>
    </w:p>
    <w:p w14:paraId="7BEBE3E9" w14:textId="461E20CC" w:rsidR="00270D05" w:rsidRPr="00270D05" w:rsidRDefault="00270D05" w:rsidP="00270D05">
      <w:pPr>
        <w:spacing w:after="120"/>
        <w:rPr>
          <w:rFonts w:ascii="EB Garamond" w:eastAsia="EB Garamond" w:hAnsi="EB Garamond" w:cs="EB Garamond"/>
          <w:bCs/>
          <w:sz w:val="24"/>
          <w:szCs w:val="24"/>
        </w:rPr>
      </w:pPr>
      <w:r w:rsidRPr="00270D05">
        <w:rPr>
          <w:rFonts w:ascii="EB Garamond" w:eastAsia="EB Garamond" w:hAnsi="EB Garamond" w:cs="EB Garamond"/>
          <w:bCs/>
          <w:sz w:val="24"/>
          <w:szCs w:val="24"/>
        </w:rPr>
        <w:t>Exercise 7</w:t>
      </w:r>
    </w:p>
    <w:p w14:paraId="23934E25" w14:textId="77777777" w:rsidR="00270D05" w:rsidRDefault="00270D05" w:rsidP="00270D05">
      <w:pPr>
        <w:ind w:left="720"/>
        <w:rPr>
          <w:rFonts w:ascii="EB Garamond" w:eastAsia="EB Garamond" w:hAnsi="EB Garamond" w:cs="EB Garamond"/>
          <w:sz w:val="24"/>
          <w:szCs w:val="24"/>
        </w:rPr>
      </w:pPr>
      <w:proofErr w:type="spellStart"/>
      <w:r>
        <w:rPr>
          <w:rFonts w:ascii="EB Garamond" w:eastAsia="EB Garamond" w:hAnsi="EB Garamond" w:cs="EB Garamond"/>
          <w:sz w:val="24"/>
          <w:szCs w:val="24"/>
        </w:rPr>
        <w:t>i</w:t>
      </w:r>
      <w:proofErr w:type="spellEnd"/>
      <w:r>
        <w:rPr>
          <w:rFonts w:ascii="EB Garamond" w:eastAsia="EB Garamond" w:hAnsi="EB Garamond" w:cs="EB Garamond"/>
          <w:sz w:val="24"/>
          <w:szCs w:val="24"/>
        </w:rPr>
        <w:t>.</w:t>
      </w:r>
      <w:r>
        <w:rPr>
          <w:rFonts w:ascii="EB Garamond" w:eastAsia="EB Garamond" w:hAnsi="EB Garamond" w:cs="EB Garamond"/>
          <w:sz w:val="24"/>
          <w:szCs w:val="24"/>
        </w:rPr>
        <w:tab/>
        <w:t>Amy is happy.</w:t>
      </w:r>
    </w:p>
    <w:p w14:paraId="65299584" w14:textId="77777777" w:rsidR="00270D05" w:rsidRDefault="00270D05" w:rsidP="00270D05">
      <w:pPr>
        <w:ind w:left="720"/>
        <w:rPr>
          <w:rFonts w:ascii="EB Garamond" w:eastAsia="EB Garamond" w:hAnsi="EB Garamond" w:cs="EB Garamond"/>
          <w:sz w:val="24"/>
          <w:szCs w:val="24"/>
        </w:rPr>
      </w:pPr>
      <w:r>
        <w:rPr>
          <w:rFonts w:ascii="EB Garamond" w:eastAsia="EB Garamond" w:hAnsi="EB Garamond" w:cs="EB Garamond"/>
          <w:sz w:val="24"/>
          <w:szCs w:val="24"/>
        </w:rPr>
        <w:t xml:space="preserve">ii. </w:t>
      </w:r>
      <w:r>
        <w:rPr>
          <w:rFonts w:ascii="EB Garamond" w:eastAsia="EB Garamond" w:hAnsi="EB Garamond" w:cs="EB Garamond"/>
          <w:sz w:val="24"/>
          <w:szCs w:val="24"/>
        </w:rPr>
        <w:tab/>
        <w:t>Amy is not joyful.</w:t>
      </w:r>
    </w:p>
    <w:p w14:paraId="0759CC03" w14:textId="77777777" w:rsidR="00270D05" w:rsidRDefault="00270D05" w:rsidP="00270D05">
      <w:pPr>
        <w:ind w:left="720"/>
        <w:rPr>
          <w:rFonts w:ascii="EB Garamond" w:eastAsia="EB Garamond" w:hAnsi="EB Garamond" w:cs="EB Garamond"/>
          <w:sz w:val="24"/>
          <w:szCs w:val="24"/>
        </w:rPr>
      </w:pPr>
      <w:r>
        <w:rPr>
          <w:rFonts w:ascii="EB Garamond" w:eastAsia="EB Garamond" w:hAnsi="EB Garamond" w:cs="EB Garamond"/>
          <w:sz w:val="24"/>
          <w:szCs w:val="24"/>
        </w:rPr>
        <w:t>iii.</w:t>
      </w:r>
      <w:r>
        <w:rPr>
          <w:rFonts w:ascii="EB Garamond" w:eastAsia="EB Garamond" w:hAnsi="EB Garamond" w:cs="EB Garamond"/>
          <w:sz w:val="24"/>
          <w:szCs w:val="24"/>
        </w:rPr>
        <w:tab/>
        <w:t xml:space="preserve">Amy is angry. </w:t>
      </w:r>
    </w:p>
    <w:p w14:paraId="34237DD1" w14:textId="19BEED01" w:rsidR="00270D05" w:rsidRPr="00270D05" w:rsidRDefault="00270D05" w:rsidP="00270D05">
      <w:pPr>
        <w:ind w:left="720"/>
        <w:rPr>
          <w:rFonts w:ascii="EB Garamond" w:eastAsia="EB Garamond" w:hAnsi="EB Garamond" w:cs="EB Garamond"/>
          <w:b/>
          <w:sz w:val="24"/>
          <w:szCs w:val="24"/>
        </w:rPr>
      </w:pPr>
      <w:r>
        <w:rPr>
          <w:rFonts w:ascii="EB Garamond" w:eastAsia="EB Garamond" w:hAnsi="EB Garamond" w:cs="EB Garamond"/>
          <w:sz w:val="24"/>
          <w:szCs w:val="24"/>
        </w:rPr>
        <w:t>iv.</w:t>
      </w:r>
      <w:r>
        <w:rPr>
          <w:rFonts w:ascii="EB Garamond" w:eastAsia="EB Garamond" w:hAnsi="EB Garamond" w:cs="EB Garamond"/>
          <w:sz w:val="24"/>
          <w:szCs w:val="24"/>
        </w:rPr>
        <w:tab/>
        <w:t>Amy is not sad.</w:t>
      </w:r>
    </w:p>
    <w:p w14:paraId="509E846E" w14:textId="14519B49" w:rsidR="00270D05" w:rsidRPr="00270D05" w:rsidRDefault="00270D05" w:rsidP="00270D05">
      <w:pPr>
        <w:spacing w:after="120" w:line="240" w:lineRule="auto"/>
        <w:rPr>
          <w:rFonts w:ascii="EB Garamond" w:eastAsia="EB Garamond" w:hAnsi="EB Garamond" w:cs="EB Garamond"/>
          <w:bCs/>
          <w:sz w:val="24"/>
          <w:szCs w:val="24"/>
        </w:rPr>
      </w:pPr>
      <w:r w:rsidRPr="00270D05">
        <w:rPr>
          <w:rFonts w:ascii="EB Garamond" w:eastAsia="EB Garamond" w:hAnsi="EB Garamond" w:cs="EB Garamond"/>
          <w:bCs/>
          <w:sz w:val="24"/>
          <w:szCs w:val="24"/>
        </w:rPr>
        <w:t xml:space="preserve">Exercise 8 </w:t>
      </w:r>
    </w:p>
    <w:p w14:paraId="6C4B5111" w14:textId="77777777" w:rsidR="00270D05" w:rsidRDefault="00270D05" w:rsidP="00270D05">
      <w:pPr>
        <w:numPr>
          <w:ilvl w:val="0"/>
          <w:numId w:val="9"/>
        </w:numPr>
        <w:spacing w:after="0"/>
        <w:rPr>
          <w:rFonts w:ascii="EB Garamond" w:eastAsia="EB Garamond" w:hAnsi="EB Garamond" w:cs="EB Garamond"/>
          <w:sz w:val="24"/>
          <w:szCs w:val="24"/>
        </w:rPr>
      </w:pPr>
      <w:r>
        <w:rPr>
          <w:rFonts w:ascii="EB Garamond" w:eastAsia="EB Garamond" w:hAnsi="EB Garamond" w:cs="EB Garamond"/>
          <w:sz w:val="24"/>
          <w:szCs w:val="24"/>
        </w:rPr>
        <w:t xml:space="preserve">They do not mean the same thing. The first proposition is true only if there is not a single apple that is green. However, the second sentence can still be true if some apples are green, so long as there are also some that aren’t green. </w:t>
      </w:r>
    </w:p>
    <w:p w14:paraId="2071E29A" w14:textId="668CDF00" w:rsidR="00270D05" w:rsidRDefault="00270D05" w:rsidP="00270D05">
      <w:pPr>
        <w:numPr>
          <w:ilvl w:val="0"/>
          <w:numId w:val="9"/>
        </w:numPr>
        <w:spacing w:after="120"/>
        <w:rPr>
          <w:rFonts w:ascii="EB Garamond" w:eastAsia="EB Garamond" w:hAnsi="EB Garamond" w:cs="EB Garamond"/>
          <w:sz w:val="24"/>
          <w:szCs w:val="24"/>
        </w:rPr>
      </w:pPr>
      <w:r>
        <w:rPr>
          <w:rFonts w:ascii="EB Garamond" w:eastAsia="EB Garamond" w:hAnsi="EB Garamond" w:cs="EB Garamond"/>
          <w:sz w:val="24"/>
          <w:szCs w:val="24"/>
        </w:rPr>
        <w:t>They mean the same thing.</w:t>
      </w:r>
    </w:p>
    <w:p w14:paraId="4553EDC6" w14:textId="3FD5988D" w:rsidR="00925FD8" w:rsidRDefault="00925FD8" w:rsidP="00925FD8">
      <w:pPr>
        <w:spacing w:after="120"/>
        <w:rPr>
          <w:rFonts w:ascii="EB Garamond" w:eastAsia="EB Garamond" w:hAnsi="EB Garamond" w:cs="EB Garamond"/>
          <w:sz w:val="24"/>
          <w:szCs w:val="24"/>
        </w:rPr>
      </w:pPr>
    </w:p>
    <w:p w14:paraId="37EC51A0" w14:textId="58F39998" w:rsidR="00925FD8" w:rsidRDefault="00925FD8" w:rsidP="00925FD8">
      <w:pPr>
        <w:spacing w:after="120"/>
        <w:jc w:val="center"/>
        <w:rPr>
          <w:rFonts w:ascii="EB Garamond" w:eastAsia="EB Garamond" w:hAnsi="EB Garamond" w:cs="EB Garamond"/>
          <w:b/>
        </w:rPr>
      </w:pPr>
      <w:r>
        <w:rPr>
          <w:rFonts w:ascii="EB Garamond" w:eastAsia="EB Garamond" w:hAnsi="EB Garamond" w:cs="EB Garamond"/>
          <w:b/>
        </w:rPr>
        <w:t>Lesson 13 Answer Key:</w:t>
      </w:r>
    </w:p>
    <w:p w14:paraId="00043CA0" w14:textId="145850BC" w:rsidR="00925FD8" w:rsidRPr="00925FD8" w:rsidRDefault="00925FD8" w:rsidP="00925FD8">
      <w:pPr>
        <w:spacing w:after="120"/>
        <w:rPr>
          <w:rFonts w:ascii="EB Garamond" w:eastAsia="EB Garamond" w:hAnsi="EB Garamond" w:cs="EB Garamond"/>
          <w:bCs/>
        </w:rPr>
      </w:pPr>
      <w:r w:rsidRPr="00925FD8">
        <w:rPr>
          <w:rFonts w:ascii="EB Garamond" w:eastAsia="EB Garamond" w:hAnsi="EB Garamond" w:cs="EB Garamond"/>
          <w:bCs/>
        </w:rPr>
        <w:t xml:space="preserve">Exercise 1 </w:t>
      </w:r>
    </w:p>
    <w:p w14:paraId="3D966B4A" w14:textId="77777777" w:rsidR="00925FD8" w:rsidRDefault="00925FD8" w:rsidP="00925FD8">
      <w:pPr>
        <w:numPr>
          <w:ilvl w:val="0"/>
          <w:numId w:val="12"/>
        </w:numPr>
        <w:spacing w:after="0"/>
        <w:rPr>
          <w:rFonts w:ascii="EB Garamond" w:eastAsia="EB Garamond" w:hAnsi="EB Garamond" w:cs="EB Garamond"/>
        </w:rPr>
      </w:pPr>
      <w:r>
        <w:rPr>
          <w:rFonts w:ascii="EB Garamond" w:eastAsia="EB Garamond" w:hAnsi="EB Garamond" w:cs="EB Garamond"/>
        </w:rPr>
        <w:t>Some dogs are not mammals – Particular Negative, false</w:t>
      </w:r>
    </w:p>
    <w:p w14:paraId="4E9ED352" w14:textId="77777777" w:rsidR="00925FD8" w:rsidRDefault="00925FD8" w:rsidP="00925FD8">
      <w:pPr>
        <w:numPr>
          <w:ilvl w:val="0"/>
          <w:numId w:val="12"/>
        </w:numPr>
        <w:spacing w:after="0"/>
        <w:rPr>
          <w:rFonts w:ascii="EB Garamond" w:eastAsia="EB Garamond" w:hAnsi="EB Garamond" w:cs="EB Garamond"/>
        </w:rPr>
      </w:pPr>
      <w:r>
        <w:rPr>
          <w:rFonts w:ascii="EB Garamond" w:eastAsia="EB Garamond" w:hAnsi="EB Garamond" w:cs="EB Garamond"/>
        </w:rPr>
        <w:t>Some dogs are butterflies – Particular Affirmative, false</w:t>
      </w:r>
    </w:p>
    <w:p w14:paraId="3E1DC589" w14:textId="77777777" w:rsidR="00925FD8" w:rsidRDefault="00925FD8" w:rsidP="00925FD8">
      <w:pPr>
        <w:numPr>
          <w:ilvl w:val="0"/>
          <w:numId w:val="12"/>
        </w:numPr>
        <w:spacing w:after="0"/>
        <w:rPr>
          <w:rFonts w:ascii="EB Garamond" w:eastAsia="EB Garamond" w:hAnsi="EB Garamond" w:cs="EB Garamond"/>
        </w:rPr>
      </w:pPr>
      <w:r>
        <w:rPr>
          <w:rFonts w:ascii="EB Garamond" w:eastAsia="EB Garamond" w:hAnsi="EB Garamond" w:cs="EB Garamond"/>
        </w:rPr>
        <w:t>Some mammals lay eggs – Particular Affirmative, true</w:t>
      </w:r>
    </w:p>
    <w:p w14:paraId="172FDCF5" w14:textId="77777777" w:rsidR="00925FD8" w:rsidRDefault="00925FD8" w:rsidP="00925FD8">
      <w:pPr>
        <w:numPr>
          <w:ilvl w:val="0"/>
          <w:numId w:val="12"/>
        </w:numPr>
        <w:spacing w:after="120"/>
        <w:rPr>
          <w:rFonts w:ascii="EB Garamond" w:eastAsia="EB Garamond" w:hAnsi="EB Garamond" w:cs="EB Garamond"/>
        </w:rPr>
      </w:pPr>
      <w:r>
        <w:rPr>
          <w:rFonts w:ascii="EB Garamond" w:eastAsia="EB Garamond" w:hAnsi="EB Garamond" w:cs="EB Garamond"/>
        </w:rPr>
        <w:t>Some mammals don’t lay eggs – Particular Negative, true</w:t>
      </w:r>
    </w:p>
    <w:p w14:paraId="223C61B9" w14:textId="1B1E0115" w:rsidR="00925FD8" w:rsidRPr="00925FD8" w:rsidRDefault="00925FD8" w:rsidP="00925FD8">
      <w:pPr>
        <w:spacing w:after="120"/>
        <w:rPr>
          <w:rFonts w:ascii="EB Garamond" w:eastAsia="EB Garamond" w:hAnsi="EB Garamond" w:cs="EB Garamond"/>
          <w:bCs/>
        </w:rPr>
      </w:pPr>
      <w:r w:rsidRPr="00925FD8">
        <w:rPr>
          <w:rFonts w:ascii="EB Garamond" w:eastAsia="EB Garamond" w:hAnsi="EB Garamond" w:cs="EB Garamond"/>
          <w:bCs/>
        </w:rPr>
        <w:t xml:space="preserve">Exercise 2 (review) </w:t>
      </w:r>
    </w:p>
    <w:p w14:paraId="017DAAF6" w14:textId="77777777" w:rsidR="00925FD8" w:rsidRDefault="00925FD8" w:rsidP="00925FD8">
      <w:pPr>
        <w:ind w:left="720"/>
        <w:rPr>
          <w:rFonts w:ascii="EB Garamond" w:eastAsia="EB Garamond" w:hAnsi="EB Garamond" w:cs="EB Garamond"/>
        </w:rPr>
      </w:pPr>
      <w:proofErr w:type="spellStart"/>
      <w:r>
        <w:rPr>
          <w:rFonts w:ascii="EB Garamond" w:eastAsia="EB Garamond" w:hAnsi="EB Garamond" w:cs="EB Garamond"/>
        </w:rPr>
        <w:t>i</w:t>
      </w:r>
      <w:proofErr w:type="spellEnd"/>
      <w:r>
        <w:rPr>
          <w:rFonts w:ascii="EB Garamond" w:eastAsia="EB Garamond" w:hAnsi="EB Garamond" w:cs="EB Garamond"/>
        </w:rPr>
        <w:t>.</w:t>
      </w:r>
      <w:r>
        <w:rPr>
          <w:rFonts w:ascii="EB Garamond" w:eastAsia="EB Garamond" w:hAnsi="EB Garamond" w:cs="EB Garamond"/>
        </w:rPr>
        <w:tab/>
      </w:r>
    </w:p>
    <w:p w14:paraId="4D144E0C" w14:textId="77777777" w:rsidR="00925FD8" w:rsidRDefault="00925FD8" w:rsidP="00925FD8">
      <w:pPr>
        <w:ind w:left="720"/>
        <w:rPr>
          <w:rFonts w:ascii="EB Garamond" w:eastAsia="EB Garamond" w:hAnsi="EB Garamond" w:cs="EB Garamond"/>
        </w:rPr>
      </w:pPr>
      <w:r>
        <w:rPr>
          <w:rFonts w:ascii="EB Garamond" w:eastAsia="EB Garamond" w:hAnsi="EB Garamond" w:cs="EB Garamond"/>
          <w:noProof/>
        </w:rPr>
        <w:lastRenderedPageBreak/>
        <w:drawing>
          <wp:inline distT="114300" distB="114300" distL="114300" distR="114300" wp14:anchorId="00F5CCBA" wp14:editId="70BBB7A9">
            <wp:extent cx="1371600" cy="1360627"/>
            <wp:effectExtent l="0" t="0" r="0" b="0"/>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371600" cy="1360627"/>
                    </a:xfrm>
                    <a:prstGeom prst="rect">
                      <a:avLst/>
                    </a:prstGeom>
                    <a:ln/>
                  </pic:spPr>
                </pic:pic>
              </a:graphicData>
            </a:graphic>
          </wp:inline>
        </w:drawing>
      </w:r>
    </w:p>
    <w:p w14:paraId="1F03026C" w14:textId="77777777" w:rsidR="00925FD8" w:rsidRDefault="00925FD8" w:rsidP="00925FD8">
      <w:pPr>
        <w:ind w:left="720"/>
        <w:rPr>
          <w:rFonts w:ascii="EB Garamond" w:eastAsia="EB Garamond" w:hAnsi="EB Garamond" w:cs="EB Garamond"/>
          <w:i/>
        </w:rPr>
      </w:pPr>
      <w:r>
        <w:rPr>
          <w:rFonts w:ascii="EB Garamond" w:eastAsia="EB Garamond" w:hAnsi="EB Garamond" w:cs="EB Garamond"/>
          <w:i/>
        </w:rPr>
        <w:t>Figure 5: Euler Circles for “Amy is happy.”</w:t>
      </w:r>
    </w:p>
    <w:p w14:paraId="5180A2EE" w14:textId="77777777" w:rsidR="00925FD8" w:rsidRDefault="00925FD8" w:rsidP="00925FD8">
      <w:pPr>
        <w:ind w:left="720"/>
        <w:rPr>
          <w:rFonts w:ascii="EB Garamond" w:eastAsia="EB Garamond" w:hAnsi="EB Garamond" w:cs="EB Garamond"/>
          <w:i/>
        </w:rPr>
      </w:pPr>
    </w:p>
    <w:p w14:paraId="4EF7590E" w14:textId="77777777" w:rsidR="00925FD8" w:rsidRDefault="00925FD8" w:rsidP="00925FD8">
      <w:pPr>
        <w:ind w:left="720"/>
        <w:rPr>
          <w:rFonts w:ascii="EB Garamond" w:eastAsia="EB Garamond" w:hAnsi="EB Garamond" w:cs="EB Garamond"/>
        </w:rPr>
      </w:pPr>
      <w:r>
        <w:rPr>
          <w:rFonts w:ascii="EB Garamond" w:eastAsia="EB Garamond" w:hAnsi="EB Garamond" w:cs="EB Garamond"/>
        </w:rPr>
        <w:t xml:space="preserve">ii. </w:t>
      </w:r>
      <w:r>
        <w:rPr>
          <w:rFonts w:ascii="EB Garamond" w:eastAsia="EB Garamond" w:hAnsi="EB Garamond" w:cs="EB Garamond"/>
        </w:rPr>
        <w:tab/>
      </w:r>
    </w:p>
    <w:p w14:paraId="02204AB4" w14:textId="77777777" w:rsidR="00925FD8" w:rsidRDefault="00925FD8" w:rsidP="00925FD8">
      <w:pPr>
        <w:ind w:left="720"/>
        <w:rPr>
          <w:rFonts w:ascii="EB Garamond" w:eastAsia="EB Garamond" w:hAnsi="EB Garamond" w:cs="EB Garamond"/>
        </w:rPr>
      </w:pPr>
      <w:r>
        <w:rPr>
          <w:rFonts w:ascii="EB Garamond" w:eastAsia="EB Garamond" w:hAnsi="EB Garamond" w:cs="EB Garamond"/>
          <w:noProof/>
        </w:rPr>
        <w:drawing>
          <wp:inline distT="114300" distB="114300" distL="114300" distR="114300" wp14:anchorId="6C81C228" wp14:editId="49027656">
            <wp:extent cx="2894076" cy="1371600"/>
            <wp:effectExtent l="0" t="0" r="0" b="0"/>
            <wp:docPr id="1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894076" cy="1371600"/>
                    </a:xfrm>
                    <a:prstGeom prst="rect">
                      <a:avLst/>
                    </a:prstGeom>
                    <a:ln/>
                  </pic:spPr>
                </pic:pic>
              </a:graphicData>
            </a:graphic>
          </wp:inline>
        </w:drawing>
      </w:r>
    </w:p>
    <w:p w14:paraId="2BDE7BFC" w14:textId="77777777" w:rsidR="00925FD8" w:rsidRDefault="00925FD8" w:rsidP="00925FD8">
      <w:pPr>
        <w:ind w:left="720"/>
        <w:rPr>
          <w:rFonts w:ascii="EB Garamond" w:eastAsia="EB Garamond" w:hAnsi="EB Garamond" w:cs="EB Garamond"/>
          <w:i/>
        </w:rPr>
      </w:pPr>
      <w:r>
        <w:rPr>
          <w:rFonts w:ascii="EB Garamond" w:eastAsia="EB Garamond" w:hAnsi="EB Garamond" w:cs="EB Garamond"/>
          <w:i/>
        </w:rPr>
        <w:t>Figure 6: Euler Circles for “Amy is not joyful.”</w:t>
      </w:r>
    </w:p>
    <w:p w14:paraId="11474CEA" w14:textId="77777777" w:rsidR="00925FD8" w:rsidRDefault="00925FD8" w:rsidP="00925FD8">
      <w:pPr>
        <w:ind w:left="720"/>
        <w:rPr>
          <w:rFonts w:ascii="EB Garamond" w:eastAsia="EB Garamond" w:hAnsi="EB Garamond" w:cs="EB Garamond"/>
          <w:i/>
        </w:rPr>
      </w:pPr>
    </w:p>
    <w:p w14:paraId="775E79BB" w14:textId="77777777" w:rsidR="00925FD8" w:rsidRDefault="00925FD8" w:rsidP="00925FD8">
      <w:pPr>
        <w:ind w:left="720"/>
        <w:rPr>
          <w:rFonts w:ascii="EB Garamond" w:eastAsia="EB Garamond" w:hAnsi="EB Garamond" w:cs="EB Garamond"/>
        </w:rPr>
      </w:pPr>
      <w:r>
        <w:rPr>
          <w:rFonts w:ascii="EB Garamond" w:eastAsia="EB Garamond" w:hAnsi="EB Garamond" w:cs="EB Garamond"/>
        </w:rPr>
        <w:t>iii.</w:t>
      </w:r>
    </w:p>
    <w:p w14:paraId="7E70FB22" w14:textId="77777777" w:rsidR="00925FD8" w:rsidRDefault="00925FD8" w:rsidP="00925FD8">
      <w:pPr>
        <w:ind w:left="720"/>
        <w:rPr>
          <w:rFonts w:ascii="EB Garamond" w:eastAsia="EB Garamond" w:hAnsi="EB Garamond" w:cs="EB Garamond"/>
        </w:rPr>
      </w:pPr>
      <w:r>
        <w:rPr>
          <w:rFonts w:ascii="EB Garamond" w:eastAsia="EB Garamond" w:hAnsi="EB Garamond" w:cs="EB Garamond"/>
          <w:noProof/>
        </w:rPr>
        <w:drawing>
          <wp:inline distT="114300" distB="114300" distL="114300" distR="114300" wp14:anchorId="7E829A2E" wp14:editId="7361C7DA">
            <wp:extent cx="1371600" cy="1369490"/>
            <wp:effectExtent l="0" t="0" r="0" b="0"/>
            <wp:docPr id="1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71600" cy="1369490"/>
                    </a:xfrm>
                    <a:prstGeom prst="rect">
                      <a:avLst/>
                    </a:prstGeom>
                    <a:ln/>
                  </pic:spPr>
                </pic:pic>
              </a:graphicData>
            </a:graphic>
          </wp:inline>
        </w:drawing>
      </w:r>
    </w:p>
    <w:p w14:paraId="4F5F3F76" w14:textId="77777777" w:rsidR="00925FD8" w:rsidRDefault="00925FD8" w:rsidP="00925FD8">
      <w:pPr>
        <w:ind w:left="720"/>
        <w:rPr>
          <w:rFonts w:ascii="EB Garamond" w:eastAsia="EB Garamond" w:hAnsi="EB Garamond" w:cs="EB Garamond"/>
        </w:rPr>
      </w:pPr>
      <w:r>
        <w:rPr>
          <w:rFonts w:ascii="EB Garamond" w:eastAsia="EB Garamond" w:hAnsi="EB Garamond" w:cs="EB Garamond"/>
          <w:i/>
        </w:rPr>
        <w:t>Figure 7: Euler Circles for “Amy is angry.”</w:t>
      </w:r>
      <w:r>
        <w:rPr>
          <w:rFonts w:ascii="EB Garamond" w:eastAsia="EB Garamond" w:hAnsi="EB Garamond" w:cs="EB Garamond"/>
        </w:rPr>
        <w:t xml:space="preserve"> </w:t>
      </w:r>
    </w:p>
    <w:p w14:paraId="1412724E" w14:textId="77777777" w:rsidR="00925FD8" w:rsidRDefault="00925FD8" w:rsidP="00925FD8">
      <w:pPr>
        <w:ind w:left="720"/>
        <w:rPr>
          <w:rFonts w:ascii="EB Garamond" w:eastAsia="EB Garamond" w:hAnsi="EB Garamond" w:cs="EB Garamond"/>
        </w:rPr>
      </w:pPr>
    </w:p>
    <w:p w14:paraId="22B7C50C" w14:textId="77777777" w:rsidR="00925FD8" w:rsidRDefault="00925FD8" w:rsidP="00925FD8">
      <w:pPr>
        <w:ind w:left="720"/>
        <w:rPr>
          <w:rFonts w:ascii="EB Garamond" w:eastAsia="EB Garamond" w:hAnsi="EB Garamond" w:cs="EB Garamond"/>
        </w:rPr>
      </w:pPr>
      <w:r>
        <w:rPr>
          <w:rFonts w:ascii="EB Garamond" w:eastAsia="EB Garamond" w:hAnsi="EB Garamond" w:cs="EB Garamond"/>
        </w:rPr>
        <w:t>iv.</w:t>
      </w:r>
      <w:r>
        <w:rPr>
          <w:rFonts w:ascii="EB Garamond" w:eastAsia="EB Garamond" w:hAnsi="EB Garamond" w:cs="EB Garamond"/>
        </w:rPr>
        <w:tab/>
      </w:r>
    </w:p>
    <w:p w14:paraId="7F0F255D" w14:textId="77777777" w:rsidR="00925FD8" w:rsidRDefault="00925FD8" w:rsidP="00925FD8">
      <w:pPr>
        <w:ind w:left="720"/>
        <w:rPr>
          <w:rFonts w:ascii="EB Garamond" w:eastAsia="EB Garamond" w:hAnsi="EB Garamond" w:cs="EB Garamond"/>
        </w:rPr>
      </w:pPr>
      <w:r>
        <w:rPr>
          <w:rFonts w:ascii="EB Garamond" w:eastAsia="EB Garamond" w:hAnsi="EB Garamond" w:cs="EB Garamond"/>
          <w:noProof/>
        </w:rPr>
        <w:drawing>
          <wp:inline distT="114300" distB="114300" distL="114300" distR="114300" wp14:anchorId="093CDAD4" wp14:editId="7EA3A864">
            <wp:extent cx="2852928" cy="1371600"/>
            <wp:effectExtent l="0" t="0" r="0" b="0"/>
            <wp:docPr id="1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52928" cy="1371600"/>
                    </a:xfrm>
                    <a:prstGeom prst="rect">
                      <a:avLst/>
                    </a:prstGeom>
                    <a:ln/>
                  </pic:spPr>
                </pic:pic>
              </a:graphicData>
            </a:graphic>
          </wp:inline>
        </w:drawing>
      </w:r>
    </w:p>
    <w:p w14:paraId="03194FFC" w14:textId="77777777" w:rsidR="00925FD8" w:rsidRDefault="00925FD8" w:rsidP="00925FD8">
      <w:pPr>
        <w:ind w:left="720"/>
        <w:rPr>
          <w:rFonts w:ascii="EB Garamond" w:eastAsia="EB Garamond" w:hAnsi="EB Garamond" w:cs="EB Garamond"/>
        </w:rPr>
      </w:pPr>
      <w:r>
        <w:rPr>
          <w:rFonts w:ascii="EB Garamond" w:eastAsia="EB Garamond" w:hAnsi="EB Garamond" w:cs="EB Garamond"/>
          <w:i/>
        </w:rPr>
        <w:t>Figure 8: Euler Circles for “Amy is not sad.”</w:t>
      </w:r>
      <w:r>
        <w:rPr>
          <w:rFonts w:ascii="EB Garamond" w:eastAsia="EB Garamond" w:hAnsi="EB Garamond" w:cs="EB Garamond"/>
        </w:rPr>
        <w:t xml:space="preserve">  </w:t>
      </w:r>
    </w:p>
    <w:p w14:paraId="7D1E18F0" w14:textId="77777777" w:rsidR="00925FD8" w:rsidRDefault="00925FD8" w:rsidP="00925FD8">
      <w:pPr>
        <w:ind w:left="720"/>
        <w:rPr>
          <w:rFonts w:ascii="EB Garamond" w:eastAsia="EB Garamond" w:hAnsi="EB Garamond" w:cs="EB Garamond"/>
        </w:rPr>
      </w:pPr>
    </w:p>
    <w:p w14:paraId="06AF9758" w14:textId="7E9E8A13" w:rsidR="00925FD8" w:rsidRDefault="00925FD8" w:rsidP="00925FD8">
      <w:pPr>
        <w:spacing w:after="120"/>
        <w:rPr>
          <w:rFonts w:ascii="EB Garamond" w:eastAsia="EB Garamond" w:hAnsi="EB Garamond" w:cs="EB Garamond"/>
          <w:b/>
        </w:rPr>
      </w:pPr>
      <w:r w:rsidRPr="00925FD8">
        <w:rPr>
          <w:rFonts w:ascii="EB Garamond" w:eastAsia="EB Garamond" w:hAnsi="EB Garamond" w:cs="EB Garamond"/>
          <w:bCs/>
        </w:rPr>
        <w:t>Exercise 3</w:t>
      </w:r>
    </w:p>
    <w:p w14:paraId="194DC198" w14:textId="77777777" w:rsidR="00925FD8" w:rsidRDefault="00925FD8" w:rsidP="00925FD8">
      <w:pPr>
        <w:spacing w:after="120"/>
        <w:rPr>
          <w:rFonts w:ascii="EB Garamond" w:eastAsia="EB Garamond" w:hAnsi="EB Garamond" w:cs="EB Garamond"/>
          <w:b/>
        </w:rPr>
      </w:pPr>
      <w:r>
        <w:rPr>
          <w:rFonts w:ascii="EB Garamond" w:eastAsia="EB Garamond" w:hAnsi="EB Garamond" w:cs="EB Garamond"/>
          <w:b/>
          <w:noProof/>
        </w:rPr>
        <w:drawing>
          <wp:inline distT="114300" distB="114300" distL="114300" distR="114300" wp14:anchorId="677FF910" wp14:editId="3382DB04">
            <wp:extent cx="2286000" cy="1371600"/>
            <wp:effectExtent l="0" t="0" r="0" b="0"/>
            <wp:docPr id="1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286000" cy="1371600"/>
                    </a:xfrm>
                    <a:prstGeom prst="rect">
                      <a:avLst/>
                    </a:prstGeom>
                    <a:ln/>
                  </pic:spPr>
                </pic:pic>
              </a:graphicData>
            </a:graphic>
          </wp:inline>
        </w:drawing>
      </w:r>
    </w:p>
    <w:p w14:paraId="5708A7A7" w14:textId="77777777" w:rsidR="00925FD8" w:rsidRDefault="00925FD8" w:rsidP="00925FD8">
      <w:pPr>
        <w:spacing w:after="120"/>
        <w:rPr>
          <w:rFonts w:ascii="EB Garamond" w:eastAsia="EB Garamond" w:hAnsi="EB Garamond" w:cs="EB Garamond"/>
          <w:i/>
        </w:rPr>
      </w:pPr>
      <w:r>
        <w:rPr>
          <w:rFonts w:ascii="EB Garamond" w:eastAsia="EB Garamond" w:hAnsi="EB Garamond" w:cs="EB Garamond"/>
          <w:i/>
        </w:rPr>
        <w:t>Figure 9: Euler Circles for “Some dogs are happy.”</w:t>
      </w:r>
      <w:r>
        <w:rPr>
          <w:rFonts w:ascii="EB Garamond" w:eastAsia="EB Garamond" w:hAnsi="EB Garamond" w:cs="EB Garamond"/>
          <w:i/>
        </w:rPr>
        <w:tab/>
      </w:r>
    </w:p>
    <w:p w14:paraId="02149DCB" w14:textId="77777777" w:rsidR="00925FD8" w:rsidRDefault="00925FD8" w:rsidP="00925FD8">
      <w:pPr>
        <w:spacing w:after="120"/>
        <w:rPr>
          <w:rFonts w:ascii="EB Garamond" w:eastAsia="EB Garamond" w:hAnsi="EB Garamond" w:cs="EB Garamond"/>
        </w:rPr>
      </w:pPr>
    </w:p>
    <w:p w14:paraId="7C6E2026" w14:textId="77777777" w:rsidR="00925FD8" w:rsidRDefault="00925FD8" w:rsidP="00925FD8">
      <w:pPr>
        <w:spacing w:after="120"/>
        <w:rPr>
          <w:rFonts w:ascii="EB Garamond" w:eastAsia="EB Garamond" w:hAnsi="EB Garamond" w:cs="EB Garamond"/>
        </w:rPr>
      </w:pPr>
      <w:r w:rsidRPr="00925FD8">
        <w:rPr>
          <w:rFonts w:ascii="EB Garamond" w:eastAsia="EB Garamond" w:hAnsi="EB Garamond" w:cs="EB Garamond"/>
          <w:bCs/>
        </w:rPr>
        <w:t>Exercise 4</w:t>
      </w:r>
      <w:r w:rsidRPr="00925FD8">
        <w:rPr>
          <w:rFonts w:ascii="EB Garamond" w:eastAsia="EB Garamond" w:hAnsi="EB Garamond" w:cs="EB Garamond"/>
        </w:rPr>
        <w:t xml:space="preserve"> </w:t>
      </w:r>
    </w:p>
    <w:p w14:paraId="6BF62C57" w14:textId="07059692" w:rsidR="00925FD8" w:rsidRDefault="00925FD8" w:rsidP="00925FD8">
      <w:pPr>
        <w:spacing w:after="120"/>
        <w:rPr>
          <w:rFonts w:ascii="EB Garamond" w:eastAsia="EB Garamond" w:hAnsi="EB Garamond" w:cs="EB Garamond"/>
        </w:rPr>
      </w:pPr>
      <w:r>
        <w:rPr>
          <w:rFonts w:ascii="EB Garamond" w:eastAsia="EB Garamond" w:hAnsi="EB Garamond" w:cs="EB Garamond"/>
        </w:rPr>
        <w:t xml:space="preserve">Answers will vary, but diagrams should look similar to the ones directly above, with explanations similar to those given in the “Examples” section of this lesson. </w:t>
      </w:r>
    </w:p>
    <w:p w14:paraId="5E0FFD44" w14:textId="77777777" w:rsidR="00925FD8" w:rsidRDefault="00925FD8" w:rsidP="00925FD8">
      <w:pPr>
        <w:spacing w:after="120"/>
        <w:rPr>
          <w:rFonts w:ascii="EB Garamond" w:eastAsia="EB Garamond" w:hAnsi="EB Garamond" w:cs="EB Garamond"/>
        </w:rPr>
      </w:pPr>
    </w:p>
    <w:p w14:paraId="26740D9E" w14:textId="36200FA9" w:rsidR="00925FD8" w:rsidRPr="00925FD8" w:rsidRDefault="00925FD8" w:rsidP="00925FD8">
      <w:pPr>
        <w:spacing w:after="120"/>
        <w:rPr>
          <w:rFonts w:ascii="EB Garamond" w:eastAsia="EB Garamond" w:hAnsi="EB Garamond" w:cs="EB Garamond"/>
          <w:bCs/>
        </w:rPr>
      </w:pPr>
      <w:r w:rsidRPr="00925FD8">
        <w:rPr>
          <w:rFonts w:ascii="EB Garamond" w:eastAsia="EB Garamond" w:hAnsi="EB Garamond" w:cs="EB Garamond"/>
          <w:bCs/>
        </w:rPr>
        <w:t>Exercise 5</w:t>
      </w:r>
    </w:p>
    <w:p w14:paraId="4D3B4029" w14:textId="77777777" w:rsidR="00925FD8" w:rsidRDefault="00925FD8" w:rsidP="00925FD8">
      <w:pPr>
        <w:spacing w:after="120"/>
        <w:rPr>
          <w:rFonts w:ascii="EB Garamond" w:eastAsia="EB Garamond" w:hAnsi="EB Garamond" w:cs="EB Garamond"/>
        </w:rPr>
      </w:pPr>
      <w:r>
        <w:rPr>
          <w:rFonts w:ascii="EB Garamond" w:eastAsia="EB Garamond" w:hAnsi="EB Garamond" w:cs="EB Garamond"/>
          <w:noProof/>
        </w:rPr>
        <w:drawing>
          <wp:inline distT="114300" distB="114300" distL="114300" distR="114300" wp14:anchorId="3E18FA20" wp14:editId="5F407703">
            <wp:extent cx="2286000" cy="1394460"/>
            <wp:effectExtent l="0" t="0" r="0" b="0"/>
            <wp:docPr id="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286000" cy="1394460"/>
                    </a:xfrm>
                    <a:prstGeom prst="rect">
                      <a:avLst/>
                    </a:prstGeom>
                    <a:ln/>
                  </pic:spPr>
                </pic:pic>
              </a:graphicData>
            </a:graphic>
          </wp:inline>
        </w:drawing>
      </w:r>
    </w:p>
    <w:p w14:paraId="751955F5" w14:textId="77777777" w:rsidR="00925FD8" w:rsidRDefault="00925FD8" w:rsidP="00925FD8">
      <w:pPr>
        <w:spacing w:after="120"/>
        <w:rPr>
          <w:rFonts w:ascii="EB Garamond" w:eastAsia="EB Garamond" w:hAnsi="EB Garamond" w:cs="EB Garamond"/>
          <w:b/>
        </w:rPr>
      </w:pPr>
      <w:r>
        <w:rPr>
          <w:rFonts w:ascii="EB Garamond" w:eastAsia="EB Garamond" w:hAnsi="EB Garamond" w:cs="EB Garamond"/>
          <w:b/>
        </w:rPr>
        <w:tab/>
      </w:r>
      <w:r>
        <w:rPr>
          <w:rFonts w:ascii="EB Garamond" w:eastAsia="EB Garamond" w:hAnsi="EB Garamond" w:cs="EB Garamond"/>
          <w:b/>
        </w:rPr>
        <w:tab/>
      </w:r>
      <w:r>
        <w:rPr>
          <w:rFonts w:ascii="EB Garamond" w:eastAsia="EB Garamond" w:hAnsi="EB Garamond" w:cs="EB Garamond"/>
          <w:b/>
        </w:rPr>
        <w:tab/>
      </w:r>
      <w:r>
        <w:rPr>
          <w:rFonts w:ascii="EB Garamond" w:eastAsia="EB Garamond" w:hAnsi="EB Garamond" w:cs="EB Garamond"/>
          <w:b/>
        </w:rPr>
        <w:tab/>
      </w:r>
    </w:p>
    <w:p w14:paraId="68039BE0" w14:textId="77777777" w:rsidR="00925FD8" w:rsidRDefault="00925FD8" w:rsidP="00925FD8">
      <w:pPr>
        <w:keepNext/>
        <w:keepLines/>
        <w:widowControl w:val="0"/>
        <w:spacing w:after="120" w:line="120" w:lineRule="auto"/>
        <w:rPr>
          <w:rFonts w:ascii="EB Garamond" w:eastAsia="EB Garamond" w:hAnsi="EB Garamond" w:cs="EB Garamond"/>
          <w:i/>
        </w:rPr>
      </w:pPr>
      <w:r>
        <w:rPr>
          <w:rFonts w:ascii="EB Garamond" w:eastAsia="EB Garamond" w:hAnsi="EB Garamond" w:cs="EB Garamond"/>
          <w:i/>
        </w:rPr>
        <w:t xml:space="preserve">     Figure 10: Euler Circles for </w:t>
      </w:r>
    </w:p>
    <w:p w14:paraId="6D7FD496" w14:textId="77777777" w:rsidR="00925FD8" w:rsidRDefault="00925FD8" w:rsidP="00925FD8">
      <w:pPr>
        <w:keepNext/>
        <w:keepLines/>
        <w:widowControl w:val="0"/>
        <w:spacing w:after="120" w:line="120" w:lineRule="auto"/>
        <w:rPr>
          <w:rFonts w:ascii="EB Garamond" w:eastAsia="EB Garamond" w:hAnsi="EB Garamond" w:cs="EB Garamond"/>
          <w:i/>
        </w:rPr>
      </w:pPr>
      <w:r>
        <w:rPr>
          <w:rFonts w:ascii="EB Garamond" w:eastAsia="EB Garamond" w:hAnsi="EB Garamond" w:cs="EB Garamond"/>
          <w:i/>
        </w:rPr>
        <w:t xml:space="preserve">    “Some concerts are not loud”</w:t>
      </w:r>
    </w:p>
    <w:p w14:paraId="5C0B7421" w14:textId="77777777" w:rsidR="00925FD8" w:rsidRDefault="00925FD8" w:rsidP="00925FD8">
      <w:pPr>
        <w:spacing w:after="120"/>
        <w:rPr>
          <w:rFonts w:ascii="EB Garamond" w:eastAsia="EB Garamond" w:hAnsi="EB Garamond" w:cs="EB Garamond"/>
        </w:rPr>
      </w:pPr>
    </w:p>
    <w:p w14:paraId="0DD7BD16" w14:textId="77777777" w:rsidR="00925FD8" w:rsidRDefault="00925FD8" w:rsidP="00925FD8">
      <w:pPr>
        <w:spacing w:after="120"/>
        <w:rPr>
          <w:rFonts w:ascii="EB Garamond" w:eastAsia="EB Garamond" w:hAnsi="EB Garamond" w:cs="EB Garamond"/>
        </w:rPr>
      </w:pPr>
      <w:r w:rsidRPr="00925FD8">
        <w:rPr>
          <w:rFonts w:ascii="EB Garamond" w:eastAsia="EB Garamond" w:hAnsi="EB Garamond" w:cs="EB Garamond"/>
          <w:bCs/>
        </w:rPr>
        <w:t>Exercise 6</w:t>
      </w:r>
      <w:r>
        <w:rPr>
          <w:rFonts w:ascii="EB Garamond" w:eastAsia="EB Garamond" w:hAnsi="EB Garamond" w:cs="EB Garamond"/>
          <w:b/>
        </w:rPr>
        <w:t xml:space="preserve"> </w:t>
      </w:r>
    </w:p>
    <w:p w14:paraId="3E72F6B9" w14:textId="1677D29E" w:rsidR="00925FD8" w:rsidRDefault="00925FD8" w:rsidP="00925FD8">
      <w:pPr>
        <w:spacing w:after="120"/>
        <w:rPr>
          <w:rFonts w:ascii="EB Garamond" w:eastAsia="EB Garamond" w:hAnsi="EB Garamond" w:cs="EB Garamond"/>
        </w:rPr>
      </w:pPr>
      <w:r>
        <w:rPr>
          <w:rFonts w:ascii="EB Garamond" w:eastAsia="EB Garamond" w:hAnsi="EB Garamond" w:cs="EB Garamond"/>
        </w:rPr>
        <w:t xml:space="preserve">Answers will vary, but diagrams should look similar to the ones directly above, with explanations similar to those given in the “Examples” section of this lesson. </w:t>
      </w:r>
    </w:p>
    <w:p w14:paraId="5B6FDDCA" w14:textId="77777777" w:rsidR="00925FD8" w:rsidRDefault="00925FD8" w:rsidP="00925FD8">
      <w:pPr>
        <w:spacing w:after="120"/>
        <w:rPr>
          <w:rFonts w:ascii="EB Garamond" w:eastAsia="EB Garamond" w:hAnsi="EB Garamond" w:cs="EB Garamond"/>
        </w:rPr>
      </w:pPr>
    </w:p>
    <w:p w14:paraId="6D9C6C44" w14:textId="77479A2D" w:rsidR="00925FD8" w:rsidRPr="00925FD8" w:rsidRDefault="00925FD8" w:rsidP="00925FD8">
      <w:pPr>
        <w:spacing w:after="120"/>
        <w:rPr>
          <w:rFonts w:ascii="EB Garamond" w:eastAsia="EB Garamond" w:hAnsi="EB Garamond" w:cs="EB Garamond"/>
          <w:bCs/>
        </w:rPr>
      </w:pPr>
      <w:r w:rsidRPr="00925FD8">
        <w:rPr>
          <w:rFonts w:ascii="EB Garamond" w:eastAsia="EB Garamond" w:hAnsi="EB Garamond" w:cs="EB Garamond"/>
          <w:bCs/>
        </w:rPr>
        <w:t>Exercise 7</w:t>
      </w:r>
    </w:p>
    <w:p w14:paraId="24F25D66" w14:textId="639257B0" w:rsidR="00925FD8" w:rsidRDefault="00925FD8" w:rsidP="00925FD8">
      <w:pPr>
        <w:spacing w:after="120"/>
        <w:jc w:val="both"/>
        <w:rPr>
          <w:rFonts w:ascii="EB Garamond" w:eastAsia="EB Garamond" w:hAnsi="EB Garamond" w:cs="EB Garamond"/>
        </w:rPr>
      </w:pPr>
      <w:r>
        <w:rPr>
          <w:rFonts w:ascii="EB Garamond" w:eastAsia="EB Garamond" w:hAnsi="EB Garamond" w:cs="EB Garamond"/>
        </w:rPr>
        <w:t xml:space="preserve">“Some cats are animals” is an example of a Particular Affirmative proposition that is true. It may initially appear as though it is false because </w:t>
      </w:r>
      <w:r>
        <w:rPr>
          <w:rFonts w:ascii="EB Garamond" w:eastAsia="EB Garamond" w:hAnsi="EB Garamond" w:cs="EB Garamond"/>
          <w:i/>
        </w:rPr>
        <w:t>all</w:t>
      </w:r>
      <w:r>
        <w:rPr>
          <w:rFonts w:ascii="EB Garamond" w:eastAsia="EB Garamond" w:hAnsi="EB Garamond" w:cs="EB Garamond"/>
        </w:rPr>
        <w:t xml:space="preserve"> cats are animals, but we must remember that “some” is a subset of “all.” So, the proposition is technically true, albeit misleading.</w:t>
      </w:r>
    </w:p>
    <w:p w14:paraId="003AE7AA" w14:textId="6ED6075F" w:rsidR="00925FD8" w:rsidRDefault="00925FD8" w:rsidP="00925FD8">
      <w:pPr>
        <w:spacing w:after="120"/>
        <w:jc w:val="both"/>
        <w:rPr>
          <w:rFonts w:ascii="EB Garamond" w:eastAsia="EB Garamond" w:hAnsi="EB Garamond" w:cs="EB Garamond"/>
        </w:rPr>
      </w:pPr>
    </w:p>
    <w:p w14:paraId="40B2DD0C" w14:textId="308DBDAA" w:rsidR="00925FD8" w:rsidRDefault="00925FD8" w:rsidP="00925FD8">
      <w:pPr>
        <w:pBdr>
          <w:top w:val="nil"/>
          <w:left w:val="nil"/>
          <w:bottom w:val="nil"/>
          <w:right w:val="nil"/>
          <w:between w:val="nil"/>
        </w:pBdr>
        <w:spacing w:line="240" w:lineRule="auto"/>
        <w:jc w:val="center"/>
        <w:rPr>
          <w:rFonts w:ascii="EB Garamond" w:eastAsia="EB Garamond" w:hAnsi="EB Garamond" w:cs="EB Garamond"/>
          <w:color w:val="000000"/>
        </w:rPr>
      </w:pPr>
      <w:r>
        <w:rPr>
          <w:rFonts w:ascii="EB Garamond" w:eastAsia="EB Garamond" w:hAnsi="EB Garamond" w:cs="EB Garamond"/>
          <w:b/>
          <w:color w:val="000000"/>
        </w:rPr>
        <w:t>Lesson 14 Answer Key:</w:t>
      </w:r>
    </w:p>
    <w:p w14:paraId="28D6DE31" w14:textId="77777777" w:rsidR="00925FD8" w:rsidRDefault="00925FD8" w:rsidP="00925FD8">
      <w:pPr>
        <w:jc w:val="both"/>
        <w:rPr>
          <w:rFonts w:ascii="EB Garamond" w:eastAsia="EB Garamond" w:hAnsi="EB Garamond" w:cs="EB Garamond"/>
          <w:b/>
        </w:rPr>
      </w:pPr>
    </w:p>
    <w:p w14:paraId="42CC1DBD" w14:textId="6CB907D5" w:rsidR="00925FD8" w:rsidRDefault="00925FD8" w:rsidP="00925FD8">
      <w:pPr>
        <w:rPr>
          <w:rFonts w:ascii="EB Garamond" w:eastAsia="EB Garamond" w:hAnsi="EB Garamond" w:cs="EB Garamond"/>
        </w:rPr>
      </w:pPr>
      <w:r>
        <w:rPr>
          <w:rFonts w:ascii="EB Garamond" w:eastAsia="EB Garamond" w:hAnsi="EB Garamond" w:cs="EB Garamond"/>
        </w:rPr>
        <w:t>Exercise 1</w:t>
      </w:r>
    </w:p>
    <w:p w14:paraId="2B9DA192" w14:textId="77777777" w:rsidR="00925FD8" w:rsidRDefault="00925FD8" w:rsidP="00925FD8">
      <w:pPr>
        <w:numPr>
          <w:ilvl w:val="0"/>
          <w:numId w:val="13"/>
        </w:numPr>
        <w:pBdr>
          <w:top w:val="nil"/>
          <w:left w:val="nil"/>
          <w:bottom w:val="nil"/>
          <w:right w:val="nil"/>
          <w:between w:val="nil"/>
        </w:pBdr>
        <w:spacing w:after="0"/>
        <w:jc w:val="both"/>
        <w:rPr>
          <w:rFonts w:ascii="EB Garamond" w:eastAsia="EB Garamond" w:hAnsi="EB Garamond" w:cs="EB Garamond"/>
          <w:color w:val="000000"/>
        </w:rPr>
      </w:pPr>
      <w:r>
        <w:rPr>
          <w:rFonts w:ascii="EB Garamond" w:eastAsia="EB Garamond" w:hAnsi="EB Garamond" w:cs="EB Garamond"/>
          <w:color w:val="000000"/>
        </w:rPr>
        <w:t xml:space="preserve">“All dogs are friendly” is a </w:t>
      </w:r>
      <w:r>
        <w:rPr>
          <w:rFonts w:ascii="EB Garamond" w:eastAsia="EB Garamond" w:hAnsi="EB Garamond" w:cs="EB Garamond"/>
        </w:rPr>
        <w:t>U</w:t>
      </w:r>
      <w:r>
        <w:rPr>
          <w:rFonts w:ascii="EB Garamond" w:eastAsia="EB Garamond" w:hAnsi="EB Garamond" w:cs="EB Garamond"/>
          <w:color w:val="000000"/>
        </w:rPr>
        <w:t xml:space="preserve">niversal </w:t>
      </w:r>
      <w:r>
        <w:rPr>
          <w:rFonts w:ascii="EB Garamond" w:eastAsia="EB Garamond" w:hAnsi="EB Garamond" w:cs="EB Garamond"/>
        </w:rPr>
        <w:t>A</w:t>
      </w:r>
      <w:r>
        <w:rPr>
          <w:rFonts w:ascii="EB Garamond" w:eastAsia="EB Garamond" w:hAnsi="EB Garamond" w:cs="EB Garamond"/>
          <w:color w:val="000000"/>
        </w:rPr>
        <w:t>ffirmative proposition. Its contrary would be “no dogs are friendly.” Its subaltern would be “some dogs are friendly.” Its contradiction would be “some dogs are not friendly.” It does</w:t>
      </w:r>
      <w:r>
        <w:rPr>
          <w:rFonts w:ascii="EB Garamond" w:eastAsia="EB Garamond" w:hAnsi="EB Garamond" w:cs="EB Garamond"/>
        </w:rPr>
        <w:t xml:space="preserve"> not have a subcontrary.</w:t>
      </w:r>
    </w:p>
    <w:p w14:paraId="594C2392" w14:textId="77777777" w:rsidR="00925FD8" w:rsidRDefault="00925FD8" w:rsidP="00925FD8">
      <w:pPr>
        <w:numPr>
          <w:ilvl w:val="0"/>
          <w:numId w:val="13"/>
        </w:numPr>
        <w:pBdr>
          <w:top w:val="nil"/>
          <w:left w:val="nil"/>
          <w:bottom w:val="nil"/>
          <w:right w:val="nil"/>
          <w:between w:val="nil"/>
        </w:pBdr>
        <w:spacing w:after="0"/>
        <w:jc w:val="both"/>
        <w:rPr>
          <w:rFonts w:ascii="EB Garamond" w:eastAsia="EB Garamond" w:hAnsi="EB Garamond" w:cs="EB Garamond"/>
          <w:color w:val="000000"/>
        </w:rPr>
      </w:pPr>
      <w:r>
        <w:rPr>
          <w:rFonts w:ascii="EB Garamond" w:eastAsia="EB Garamond" w:hAnsi="EB Garamond" w:cs="EB Garamond"/>
          <w:color w:val="000000"/>
        </w:rPr>
        <w:t xml:space="preserve">“Some </w:t>
      </w:r>
      <w:r>
        <w:rPr>
          <w:rFonts w:ascii="EB Garamond" w:eastAsia="EB Garamond" w:hAnsi="EB Garamond" w:cs="EB Garamond"/>
        </w:rPr>
        <w:t>houses are</w:t>
      </w:r>
      <w:r>
        <w:rPr>
          <w:rFonts w:ascii="EB Garamond" w:eastAsia="EB Garamond" w:hAnsi="EB Garamond" w:cs="EB Garamond"/>
          <w:color w:val="000000"/>
        </w:rPr>
        <w:t xml:space="preserve"> not expensive” is a </w:t>
      </w:r>
      <w:r>
        <w:rPr>
          <w:rFonts w:ascii="EB Garamond" w:eastAsia="EB Garamond" w:hAnsi="EB Garamond" w:cs="EB Garamond"/>
        </w:rPr>
        <w:t>P</w:t>
      </w:r>
      <w:r>
        <w:rPr>
          <w:rFonts w:ascii="EB Garamond" w:eastAsia="EB Garamond" w:hAnsi="EB Garamond" w:cs="EB Garamond"/>
          <w:color w:val="000000"/>
        </w:rPr>
        <w:t xml:space="preserve">articular </w:t>
      </w:r>
      <w:r>
        <w:rPr>
          <w:rFonts w:ascii="EB Garamond" w:eastAsia="EB Garamond" w:hAnsi="EB Garamond" w:cs="EB Garamond"/>
        </w:rPr>
        <w:t>N</w:t>
      </w:r>
      <w:r>
        <w:rPr>
          <w:rFonts w:ascii="EB Garamond" w:eastAsia="EB Garamond" w:hAnsi="EB Garamond" w:cs="EB Garamond"/>
          <w:color w:val="000000"/>
        </w:rPr>
        <w:t xml:space="preserve">egative proposition. Its subcontrary would be “some </w:t>
      </w:r>
      <w:r>
        <w:rPr>
          <w:rFonts w:ascii="EB Garamond" w:eastAsia="EB Garamond" w:hAnsi="EB Garamond" w:cs="EB Garamond"/>
        </w:rPr>
        <w:t>houses are</w:t>
      </w:r>
      <w:r>
        <w:rPr>
          <w:rFonts w:ascii="EB Garamond" w:eastAsia="EB Garamond" w:hAnsi="EB Garamond" w:cs="EB Garamond"/>
          <w:color w:val="000000"/>
        </w:rPr>
        <w:t xml:space="preserve"> expensive.” </w:t>
      </w:r>
      <w:r>
        <w:rPr>
          <w:rFonts w:ascii="EB Garamond" w:eastAsia="EB Garamond" w:hAnsi="EB Garamond" w:cs="EB Garamond"/>
        </w:rPr>
        <w:t xml:space="preserve">It does not have a subaltern. </w:t>
      </w:r>
      <w:r>
        <w:rPr>
          <w:rFonts w:ascii="EB Garamond" w:eastAsia="EB Garamond" w:hAnsi="EB Garamond" w:cs="EB Garamond"/>
          <w:color w:val="000000"/>
        </w:rPr>
        <w:t>Its contradiction would be “all houses are expensive” (or “no houses are not expensive,” which is logically equivalent). It does not have a contrary.</w:t>
      </w:r>
    </w:p>
    <w:p w14:paraId="58FD8775" w14:textId="77777777" w:rsidR="00925FD8" w:rsidRDefault="00925FD8" w:rsidP="00925FD8">
      <w:pPr>
        <w:numPr>
          <w:ilvl w:val="0"/>
          <w:numId w:val="13"/>
        </w:numPr>
        <w:pBdr>
          <w:top w:val="nil"/>
          <w:left w:val="nil"/>
          <w:bottom w:val="nil"/>
          <w:right w:val="nil"/>
          <w:between w:val="nil"/>
        </w:pBdr>
        <w:spacing w:after="0"/>
        <w:jc w:val="both"/>
        <w:rPr>
          <w:rFonts w:ascii="EB Garamond" w:eastAsia="EB Garamond" w:hAnsi="EB Garamond" w:cs="EB Garamond"/>
        </w:rPr>
      </w:pPr>
      <w:r>
        <w:rPr>
          <w:rFonts w:ascii="EB Garamond" w:eastAsia="EB Garamond" w:hAnsi="EB Garamond" w:cs="EB Garamond"/>
        </w:rPr>
        <w:t xml:space="preserve">“Some bumblebees are loud” is a Particular Affirmative proposition. Its subcontrary is “Some bumblebees are not loud.” Its contradiction is “No bumblebees are loud.” It does not have a subaltern. It does not have a contrary. </w:t>
      </w:r>
    </w:p>
    <w:p w14:paraId="1142712B" w14:textId="77777777" w:rsidR="00925FD8" w:rsidRDefault="00925FD8" w:rsidP="00925FD8">
      <w:pPr>
        <w:numPr>
          <w:ilvl w:val="0"/>
          <w:numId w:val="13"/>
        </w:numPr>
        <w:pBdr>
          <w:top w:val="nil"/>
          <w:left w:val="nil"/>
          <w:bottom w:val="nil"/>
          <w:right w:val="nil"/>
          <w:between w:val="nil"/>
        </w:pBdr>
        <w:spacing w:after="0"/>
        <w:jc w:val="both"/>
        <w:rPr>
          <w:rFonts w:ascii="EB Garamond" w:eastAsia="EB Garamond" w:hAnsi="EB Garamond" w:cs="EB Garamond"/>
        </w:rPr>
      </w:pPr>
      <w:r>
        <w:rPr>
          <w:rFonts w:ascii="EB Garamond" w:eastAsia="EB Garamond" w:hAnsi="EB Garamond" w:cs="EB Garamond"/>
        </w:rPr>
        <w:t xml:space="preserve">“No philosophers are musicians” is a Universal Negative proposition. Its contrary is “All philosophers are musicians.” Its contradiction is that “Some philosophers are musicians.” Its subaltern is “Some philosophers are not musicians.” It does not have a subcontrary. </w:t>
      </w:r>
    </w:p>
    <w:p w14:paraId="3CFC340C" w14:textId="77777777" w:rsidR="00925FD8" w:rsidRDefault="00925FD8" w:rsidP="00925FD8">
      <w:pPr>
        <w:pBdr>
          <w:top w:val="nil"/>
          <w:left w:val="nil"/>
          <w:bottom w:val="nil"/>
          <w:right w:val="nil"/>
          <w:between w:val="nil"/>
        </w:pBdr>
        <w:ind w:left="1080"/>
        <w:jc w:val="both"/>
        <w:rPr>
          <w:rFonts w:ascii="EB Garamond" w:eastAsia="EB Garamond" w:hAnsi="EB Garamond" w:cs="EB Garamond"/>
        </w:rPr>
      </w:pPr>
    </w:p>
    <w:p w14:paraId="79A218A8" w14:textId="116E6C2B" w:rsidR="00925FD8" w:rsidRDefault="00925FD8" w:rsidP="00925FD8">
      <w:pPr>
        <w:pBdr>
          <w:top w:val="nil"/>
          <w:left w:val="nil"/>
          <w:bottom w:val="nil"/>
          <w:right w:val="nil"/>
          <w:between w:val="nil"/>
        </w:pBdr>
        <w:rPr>
          <w:rFonts w:ascii="EB Garamond" w:eastAsia="EB Garamond" w:hAnsi="EB Garamond" w:cs="EB Garamond"/>
        </w:rPr>
      </w:pPr>
      <w:r>
        <w:rPr>
          <w:rFonts w:ascii="EB Garamond" w:eastAsia="EB Garamond" w:hAnsi="EB Garamond" w:cs="EB Garamond"/>
        </w:rPr>
        <w:t>Exercise 2</w:t>
      </w:r>
    </w:p>
    <w:p w14:paraId="5A98E35C" w14:textId="77777777" w:rsidR="00925FD8" w:rsidRDefault="00925FD8" w:rsidP="00925FD8">
      <w:pPr>
        <w:pBdr>
          <w:top w:val="nil"/>
          <w:left w:val="nil"/>
          <w:bottom w:val="nil"/>
          <w:right w:val="nil"/>
          <w:between w:val="nil"/>
        </w:pBdr>
        <w:ind w:left="1080"/>
        <w:rPr>
          <w:rFonts w:ascii="EB Garamond" w:eastAsia="EB Garamond" w:hAnsi="EB Garamond" w:cs="EB Garamond"/>
        </w:rPr>
      </w:pPr>
      <w:r>
        <w:rPr>
          <w:rFonts w:ascii="EB Garamond" w:eastAsia="EB Garamond" w:hAnsi="EB Garamond" w:cs="EB Garamond"/>
        </w:rPr>
        <w:t xml:space="preserve">Answers may vary. Here is one: Some proposition A is the subaltern of another proposition B if and only if the truth of A implies the truth of B, but not the other way around. We know that universal propositions imply the truth of particular propositions, so we know that particular propositions are the subalterns of universal propositions. However, particular propositions do not imply anything in this way. If we say “some dogs are cute,” we cannot conclude that “all dogs are cute,” nor can we conclude that “some dogs are not cute” or that “no dogs are cute.” </w:t>
      </w:r>
    </w:p>
    <w:p w14:paraId="365723DA" w14:textId="77777777" w:rsidR="00925FD8" w:rsidRDefault="00925FD8" w:rsidP="00925FD8">
      <w:pPr>
        <w:pBdr>
          <w:top w:val="nil"/>
          <w:left w:val="nil"/>
          <w:bottom w:val="nil"/>
          <w:right w:val="nil"/>
          <w:between w:val="nil"/>
        </w:pBdr>
        <w:ind w:left="1080"/>
        <w:rPr>
          <w:rFonts w:ascii="EB Garamond" w:eastAsia="EB Garamond" w:hAnsi="EB Garamond" w:cs="EB Garamond"/>
        </w:rPr>
      </w:pPr>
    </w:p>
    <w:p w14:paraId="58CD947C" w14:textId="543875C7" w:rsidR="00925FD8" w:rsidRDefault="00925FD8" w:rsidP="00925FD8">
      <w:pPr>
        <w:pBdr>
          <w:top w:val="nil"/>
          <w:left w:val="nil"/>
          <w:bottom w:val="nil"/>
          <w:right w:val="nil"/>
          <w:between w:val="nil"/>
        </w:pBdr>
        <w:rPr>
          <w:rFonts w:ascii="EB Garamond" w:eastAsia="EB Garamond" w:hAnsi="EB Garamond" w:cs="EB Garamond"/>
        </w:rPr>
      </w:pPr>
      <w:r>
        <w:rPr>
          <w:rFonts w:ascii="EB Garamond" w:eastAsia="EB Garamond" w:hAnsi="EB Garamond" w:cs="EB Garamond"/>
        </w:rPr>
        <w:t>Exercise 3</w:t>
      </w:r>
    </w:p>
    <w:p w14:paraId="4904210D" w14:textId="77777777" w:rsidR="00925FD8" w:rsidRDefault="00925FD8" w:rsidP="00925FD8">
      <w:pPr>
        <w:pBdr>
          <w:top w:val="nil"/>
          <w:left w:val="nil"/>
          <w:bottom w:val="nil"/>
          <w:right w:val="nil"/>
          <w:between w:val="nil"/>
        </w:pBdr>
        <w:ind w:left="1080"/>
        <w:jc w:val="both"/>
        <w:rPr>
          <w:rFonts w:ascii="EB Garamond" w:eastAsia="EB Garamond" w:hAnsi="EB Garamond" w:cs="EB Garamond"/>
          <w:color w:val="000000"/>
        </w:rPr>
      </w:pPr>
      <w:r>
        <w:rPr>
          <w:rFonts w:ascii="EB Garamond" w:eastAsia="EB Garamond" w:hAnsi="EB Garamond" w:cs="EB Garamond"/>
          <w:color w:val="000000"/>
        </w:rPr>
        <w:t xml:space="preserve">In a square of opposition, the word “always” would belong in the A corner, corresponding to </w:t>
      </w:r>
      <w:r>
        <w:rPr>
          <w:rFonts w:ascii="EB Garamond" w:eastAsia="EB Garamond" w:hAnsi="EB Garamond" w:cs="EB Garamond"/>
        </w:rPr>
        <w:t>U</w:t>
      </w:r>
      <w:r>
        <w:rPr>
          <w:rFonts w:ascii="EB Garamond" w:eastAsia="EB Garamond" w:hAnsi="EB Garamond" w:cs="EB Garamond"/>
          <w:color w:val="000000"/>
        </w:rPr>
        <w:t xml:space="preserve">niversal </w:t>
      </w:r>
      <w:r>
        <w:rPr>
          <w:rFonts w:ascii="EB Garamond" w:eastAsia="EB Garamond" w:hAnsi="EB Garamond" w:cs="EB Garamond"/>
        </w:rPr>
        <w:t>A</w:t>
      </w:r>
      <w:r>
        <w:rPr>
          <w:rFonts w:ascii="EB Garamond" w:eastAsia="EB Garamond" w:hAnsi="EB Garamond" w:cs="EB Garamond"/>
          <w:color w:val="000000"/>
        </w:rPr>
        <w:t xml:space="preserve">ffirmative propositions. Its contrary would be “never,” corresponding to </w:t>
      </w:r>
      <w:r>
        <w:rPr>
          <w:rFonts w:ascii="EB Garamond" w:eastAsia="EB Garamond" w:hAnsi="EB Garamond" w:cs="EB Garamond"/>
        </w:rPr>
        <w:t>U</w:t>
      </w:r>
      <w:r>
        <w:rPr>
          <w:rFonts w:ascii="EB Garamond" w:eastAsia="EB Garamond" w:hAnsi="EB Garamond" w:cs="EB Garamond"/>
          <w:color w:val="000000"/>
        </w:rPr>
        <w:t xml:space="preserve">niversal </w:t>
      </w:r>
      <w:r>
        <w:rPr>
          <w:rFonts w:ascii="EB Garamond" w:eastAsia="EB Garamond" w:hAnsi="EB Garamond" w:cs="EB Garamond"/>
        </w:rPr>
        <w:t>N</w:t>
      </w:r>
      <w:r>
        <w:rPr>
          <w:rFonts w:ascii="EB Garamond" w:eastAsia="EB Garamond" w:hAnsi="EB Garamond" w:cs="EB Garamond"/>
          <w:color w:val="000000"/>
        </w:rPr>
        <w:t xml:space="preserve">egative propositions. Its subaltern would be “sometimes,” corresponding to </w:t>
      </w:r>
      <w:r>
        <w:rPr>
          <w:rFonts w:ascii="EB Garamond" w:eastAsia="EB Garamond" w:hAnsi="EB Garamond" w:cs="EB Garamond"/>
        </w:rPr>
        <w:t>P</w:t>
      </w:r>
      <w:r>
        <w:rPr>
          <w:rFonts w:ascii="EB Garamond" w:eastAsia="EB Garamond" w:hAnsi="EB Garamond" w:cs="EB Garamond"/>
          <w:color w:val="000000"/>
        </w:rPr>
        <w:t xml:space="preserve">articular </w:t>
      </w:r>
      <w:r>
        <w:rPr>
          <w:rFonts w:ascii="EB Garamond" w:eastAsia="EB Garamond" w:hAnsi="EB Garamond" w:cs="EB Garamond"/>
        </w:rPr>
        <w:t>A</w:t>
      </w:r>
      <w:r>
        <w:rPr>
          <w:rFonts w:ascii="EB Garamond" w:eastAsia="EB Garamond" w:hAnsi="EB Garamond" w:cs="EB Garamond"/>
          <w:color w:val="000000"/>
        </w:rPr>
        <w:t>ffirmative propositions.</w:t>
      </w:r>
    </w:p>
    <w:p w14:paraId="0B4D63A2" w14:textId="68596853" w:rsidR="00925FD8" w:rsidRDefault="00925FD8" w:rsidP="00925FD8">
      <w:pPr>
        <w:pBdr>
          <w:top w:val="nil"/>
          <w:left w:val="nil"/>
          <w:bottom w:val="nil"/>
          <w:right w:val="nil"/>
          <w:between w:val="nil"/>
        </w:pBdr>
        <w:ind w:left="1080"/>
        <w:jc w:val="both"/>
        <w:rPr>
          <w:rFonts w:ascii="EB Garamond" w:eastAsia="EB Garamond" w:hAnsi="EB Garamond" w:cs="EB Garamond"/>
        </w:rPr>
      </w:pPr>
      <w:r>
        <w:rPr>
          <w:rFonts w:ascii="EB Garamond" w:eastAsia="EB Garamond" w:hAnsi="EB Garamond" w:cs="EB Garamond"/>
          <w:color w:val="000000"/>
        </w:rPr>
        <w:t xml:space="preserve"> </w:t>
      </w:r>
    </w:p>
    <w:p w14:paraId="32F3ED0F" w14:textId="77777777" w:rsidR="00925FD8" w:rsidRDefault="00925FD8" w:rsidP="00925FD8">
      <w:pPr>
        <w:pBdr>
          <w:top w:val="nil"/>
          <w:left w:val="nil"/>
          <w:bottom w:val="nil"/>
          <w:right w:val="nil"/>
          <w:between w:val="nil"/>
        </w:pBdr>
        <w:rPr>
          <w:rFonts w:ascii="EB Garamond" w:eastAsia="EB Garamond" w:hAnsi="EB Garamond" w:cs="EB Garamond"/>
        </w:rPr>
      </w:pPr>
      <w:r>
        <w:rPr>
          <w:rFonts w:ascii="EB Garamond" w:eastAsia="EB Garamond" w:hAnsi="EB Garamond" w:cs="EB Garamond"/>
        </w:rPr>
        <w:t>Exercise 4</w:t>
      </w:r>
    </w:p>
    <w:p w14:paraId="52DA1C8F" w14:textId="15361733" w:rsidR="00925FD8" w:rsidRDefault="00925FD8" w:rsidP="00925FD8">
      <w:pPr>
        <w:pBdr>
          <w:top w:val="nil"/>
          <w:left w:val="nil"/>
          <w:bottom w:val="nil"/>
          <w:right w:val="nil"/>
          <w:between w:val="nil"/>
        </w:pBdr>
        <w:ind w:left="1080"/>
        <w:rPr>
          <w:rFonts w:ascii="EB Garamond" w:eastAsia="EB Garamond" w:hAnsi="EB Garamond" w:cs="EB Garamond"/>
          <w:color w:val="000000"/>
        </w:rPr>
      </w:pPr>
      <w:r>
        <w:rPr>
          <w:rFonts w:ascii="EB Garamond" w:eastAsia="EB Garamond" w:hAnsi="EB Garamond" w:cs="EB Garamond"/>
          <w:color w:val="000000"/>
        </w:rPr>
        <w:t xml:space="preserve">The propositions “some unicorns have horns” and “some unicorns do not have horns” are not a good example of a subcontrary pair. Given that unicorns do not exist, both propositions are false. However, a subcontrary pair is one in which both propositions </w:t>
      </w:r>
      <w:r>
        <w:rPr>
          <w:rFonts w:ascii="EB Garamond" w:eastAsia="EB Garamond" w:hAnsi="EB Garamond" w:cs="EB Garamond"/>
          <w:i/>
          <w:color w:val="000000"/>
        </w:rPr>
        <w:t xml:space="preserve">cannot </w:t>
      </w:r>
      <w:r>
        <w:rPr>
          <w:rFonts w:ascii="EB Garamond" w:eastAsia="EB Garamond" w:hAnsi="EB Garamond" w:cs="EB Garamond"/>
          <w:color w:val="000000"/>
        </w:rPr>
        <w:t>be false.</w:t>
      </w:r>
    </w:p>
    <w:p w14:paraId="5724CE80" w14:textId="3A12EF93" w:rsidR="00925FD8" w:rsidRDefault="00925FD8" w:rsidP="00925FD8">
      <w:pPr>
        <w:pBdr>
          <w:top w:val="nil"/>
          <w:left w:val="nil"/>
          <w:bottom w:val="nil"/>
          <w:right w:val="nil"/>
          <w:between w:val="nil"/>
        </w:pBdr>
        <w:ind w:left="1080"/>
        <w:rPr>
          <w:rFonts w:ascii="EB Garamond" w:eastAsia="EB Garamond" w:hAnsi="EB Garamond" w:cs="EB Garamond"/>
          <w:color w:val="000000"/>
        </w:rPr>
      </w:pPr>
    </w:p>
    <w:p w14:paraId="05F77D0A" w14:textId="3D90E651" w:rsidR="00925FD8" w:rsidRDefault="00925FD8" w:rsidP="00925FD8">
      <w:pPr>
        <w:spacing w:after="200"/>
        <w:jc w:val="center"/>
        <w:rPr>
          <w:rFonts w:ascii="EB Garamond" w:eastAsia="EB Garamond" w:hAnsi="EB Garamond" w:cs="EB Garamond"/>
          <w:b/>
          <w:sz w:val="24"/>
          <w:szCs w:val="24"/>
        </w:rPr>
      </w:pPr>
      <w:r>
        <w:rPr>
          <w:rFonts w:ascii="EB Garamond" w:eastAsia="EB Garamond" w:hAnsi="EB Garamond" w:cs="EB Garamond"/>
          <w:b/>
          <w:sz w:val="24"/>
          <w:szCs w:val="24"/>
        </w:rPr>
        <w:t>Lesson 15 Answer Key:</w:t>
      </w:r>
    </w:p>
    <w:p w14:paraId="2C26BBFE" w14:textId="77777777" w:rsidR="00925FD8" w:rsidRDefault="00925FD8" w:rsidP="00925FD8">
      <w:pPr>
        <w:pBdr>
          <w:top w:val="nil"/>
          <w:left w:val="nil"/>
          <w:bottom w:val="nil"/>
          <w:right w:val="nil"/>
          <w:between w:val="nil"/>
        </w:pBdr>
        <w:spacing w:after="200"/>
        <w:rPr>
          <w:rFonts w:ascii="EB Garamond" w:eastAsia="EB Garamond" w:hAnsi="EB Garamond" w:cs="EB Garamond"/>
          <w:color w:val="000000"/>
          <w:sz w:val="24"/>
          <w:szCs w:val="24"/>
        </w:rPr>
      </w:pPr>
      <w:r>
        <w:rPr>
          <w:rFonts w:ascii="EB Garamond" w:eastAsia="EB Garamond" w:hAnsi="EB Garamond" w:cs="EB Garamond"/>
          <w:color w:val="000000"/>
          <w:sz w:val="24"/>
          <w:szCs w:val="24"/>
        </w:rPr>
        <w:t>Exercise 1</w:t>
      </w:r>
    </w:p>
    <w:p w14:paraId="028499F1" w14:textId="7DD69533" w:rsidR="00925FD8" w:rsidRDefault="00925FD8" w:rsidP="00925FD8">
      <w:pPr>
        <w:pBdr>
          <w:top w:val="nil"/>
          <w:left w:val="nil"/>
          <w:bottom w:val="nil"/>
          <w:right w:val="nil"/>
          <w:between w:val="nil"/>
        </w:pBdr>
        <w:spacing w:after="200"/>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rPr>
        <w:lastRenderedPageBreak/>
        <w:t xml:space="preserve">a) </w:t>
      </w:r>
      <w:r>
        <w:rPr>
          <w:rFonts w:ascii="EB Garamond" w:eastAsia="EB Garamond" w:hAnsi="EB Garamond" w:cs="EB Garamond"/>
          <w:sz w:val="24"/>
          <w:szCs w:val="24"/>
        </w:rPr>
        <w:t>(PA) proposition</w:t>
      </w:r>
      <w:r>
        <w:rPr>
          <w:rFonts w:ascii="EB Garamond" w:eastAsia="EB Garamond" w:hAnsi="EB Garamond" w:cs="EB Garamond"/>
          <w:color w:val="000000"/>
          <w:sz w:val="24"/>
          <w:szCs w:val="24"/>
        </w:rPr>
        <w:t xml:space="preserve">, (chairs, comfortable), both terms are not distributed; </w:t>
      </w:r>
    </w:p>
    <w:p w14:paraId="34125398" w14:textId="77777777" w:rsidR="00925FD8" w:rsidRDefault="00925FD8" w:rsidP="00925FD8">
      <w:pPr>
        <w:pBdr>
          <w:top w:val="nil"/>
          <w:left w:val="nil"/>
          <w:bottom w:val="nil"/>
          <w:right w:val="nil"/>
          <w:between w:val="nil"/>
        </w:pBdr>
        <w:spacing w:after="200"/>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b) </w:t>
      </w:r>
      <w:r>
        <w:rPr>
          <w:rFonts w:ascii="EB Garamond" w:eastAsia="EB Garamond" w:hAnsi="EB Garamond" w:cs="EB Garamond"/>
          <w:sz w:val="24"/>
          <w:szCs w:val="24"/>
        </w:rPr>
        <w:t>(PN)</w:t>
      </w:r>
      <w:r>
        <w:rPr>
          <w:rFonts w:ascii="EB Garamond" w:eastAsia="EB Garamond" w:hAnsi="EB Garamond" w:cs="EB Garamond"/>
          <w:color w:val="000000"/>
          <w:sz w:val="24"/>
          <w:szCs w:val="24"/>
        </w:rPr>
        <w:t xml:space="preserve"> </w:t>
      </w:r>
      <w:r>
        <w:rPr>
          <w:rFonts w:ascii="EB Garamond" w:eastAsia="EB Garamond" w:hAnsi="EB Garamond" w:cs="EB Garamond"/>
          <w:sz w:val="24"/>
          <w:szCs w:val="24"/>
        </w:rPr>
        <w:t>proposition</w:t>
      </w:r>
      <w:r>
        <w:rPr>
          <w:rFonts w:ascii="EB Garamond" w:eastAsia="EB Garamond" w:hAnsi="EB Garamond" w:cs="EB Garamond"/>
          <w:color w:val="000000"/>
          <w:sz w:val="24"/>
          <w:szCs w:val="24"/>
        </w:rPr>
        <w:t xml:space="preserve">, (numbers, odd), subject is not distributed, predicate is distributed; </w:t>
      </w:r>
    </w:p>
    <w:p w14:paraId="3E1DCC08" w14:textId="77777777" w:rsidR="00925FD8" w:rsidRDefault="00925FD8" w:rsidP="00925FD8">
      <w:pPr>
        <w:pBdr>
          <w:top w:val="nil"/>
          <w:left w:val="nil"/>
          <w:bottom w:val="nil"/>
          <w:right w:val="nil"/>
          <w:between w:val="nil"/>
        </w:pBdr>
        <w:spacing w:after="200"/>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c) </w:t>
      </w:r>
      <w:r>
        <w:rPr>
          <w:rFonts w:ascii="EB Garamond" w:eastAsia="EB Garamond" w:hAnsi="EB Garamond" w:cs="EB Garamond"/>
          <w:sz w:val="24"/>
          <w:szCs w:val="24"/>
        </w:rPr>
        <w:t>(UA)</w:t>
      </w:r>
      <w:r>
        <w:rPr>
          <w:rFonts w:ascii="EB Garamond" w:eastAsia="EB Garamond" w:hAnsi="EB Garamond" w:cs="EB Garamond"/>
          <w:color w:val="000000"/>
          <w:sz w:val="24"/>
          <w:szCs w:val="24"/>
        </w:rPr>
        <w:t xml:space="preserve"> </w:t>
      </w:r>
      <w:r>
        <w:rPr>
          <w:rFonts w:ascii="EB Garamond" w:eastAsia="EB Garamond" w:hAnsi="EB Garamond" w:cs="EB Garamond"/>
          <w:sz w:val="24"/>
          <w:szCs w:val="24"/>
        </w:rPr>
        <w:t>proposition</w:t>
      </w:r>
      <w:r>
        <w:rPr>
          <w:rFonts w:ascii="EB Garamond" w:eastAsia="EB Garamond" w:hAnsi="EB Garamond" w:cs="EB Garamond"/>
          <w:color w:val="000000"/>
          <w:sz w:val="24"/>
          <w:szCs w:val="24"/>
        </w:rPr>
        <w:t xml:space="preserve">, (cup of coffee, warm), subject is distributed, predicate is not distributed; </w:t>
      </w:r>
    </w:p>
    <w:p w14:paraId="18292946" w14:textId="77777777" w:rsidR="00925FD8" w:rsidRDefault="00925FD8" w:rsidP="00925FD8">
      <w:pPr>
        <w:pBdr>
          <w:top w:val="nil"/>
          <w:left w:val="nil"/>
          <w:bottom w:val="nil"/>
          <w:right w:val="nil"/>
          <w:between w:val="nil"/>
        </w:pBdr>
        <w:spacing w:after="200"/>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d) </w:t>
      </w:r>
      <w:r>
        <w:rPr>
          <w:rFonts w:ascii="EB Garamond" w:eastAsia="EB Garamond" w:hAnsi="EB Garamond" w:cs="EB Garamond"/>
          <w:sz w:val="24"/>
          <w:szCs w:val="24"/>
        </w:rPr>
        <w:t>(UN)</w:t>
      </w:r>
      <w:r>
        <w:rPr>
          <w:rFonts w:ascii="EB Garamond" w:eastAsia="EB Garamond" w:hAnsi="EB Garamond" w:cs="EB Garamond"/>
          <w:color w:val="000000"/>
          <w:sz w:val="24"/>
          <w:szCs w:val="24"/>
        </w:rPr>
        <w:t xml:space="preserve"> </w:t>
      </w:r>
      <w:r>
        <w:rPr>
          <w:rFonts w:ascii="EB Garamond" w:eastAsia="EB Garamond" w:hAnsi="EB Garamond" w:cs="EB Garamond"/>
          <w:sz w:val="24"/>
          <w:szCs w:val="24"/>
        </w:rPr>
        <w:t>proposition</w:t>
      </w:r>
      <w:r>
        <w:rPr>
          <w:rFonts w:ascii="EB Garamond" w:eastAsia="EB Garamond" w:hAnsi="EB Garamond" w:cs="EB Garamond"/>
          <w:color w:val="000000"/>
          <w:sz w:val="24"/>
          <w:szCs w:val="24"/>
        </w:rPr>
        <w:t xml:space="preserve">, (pastries, disagreeable), both terms are distributed; </w:t>
      </w:r>
    </w:p>
    <w:p w14:paraId="7E211826" w14:textId="77777777" w:rsidR="00925FD8" w:rsidRDefault="00925FD8" w:rsidP="00925FD8">
      <w:pPr>
        <w:pBdr>
          <w:top w:val="nil"/>
          <w:left w:val="nil"/>
          <w:bottom w:val="nil"/>
          <w:right w:val="nil"/>
          <w:between w:val="nil"/>
        </w:pBdr>
        <w:spacing w:after="200"/>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e) </w:t>
      </w:r>
      <w:r>
        <w:rPr>
          <w:rFonts w:ascii="EB Garamond" w:eastAsia="EB Garamond" w:hAnsi="EB Garamond" w:cs="EB Garamond"/>
          <w:sz w:val="24"/>
          <w:szCs w:val="24"/>
        </w:rPr>
        <w:t>(UA)</w:t>
      </w:r>
      <w:r>
        <w:rPr>
          <w:rFonts w:ascii="EB Garamond" w:eastAsia="EB Garamond" w:hAnsi="EB Garamond" w:cs="EB Garamond"/>
          <w:color w:val="000000"/>
          <w:sz w:val="24"/>
          <w:szCs w:val="24"/>
        </w:rPr>
        <w:t xml:space="preserve"> </w:t>
      </w:r>
      <w:r>
        <w:rPr>
          <w:rFonts w:ascii="EB Garamond" w:eastAsia="EB Garamond" w:hAnsi="EB Garamond" w:cs="EB Garamond"/>
          <w:sz w:val="24"/>
          <w:szCs w:val="24"/>
        </w:rPr>
        <w:t>proposition</w:t>
      </w:r>
      <w:r>
        <w:rPr>
          <w:rFonts w:ascii="EB Garamond" w:eastAsia="EB Garamond" w:hAnsi="EB Garamond" w:cs="EB Garamond"/>
          <w:color w:val="000000"/>
          <w:sz w:val="24"/>
          <w:szCs w:val="24"/>
        </w:rPr>
        <w:t xml:space="preserve">, (logic problems, enjoyable), subject is distributed, predicate is not distributed; </w:t>
      </w:r>
    </w:p>
    <w:p w14:paraId="56A87312" w14:textId="77777777" w:rsidR="00925FD8" w:rsidRDefault="00925FD8" w:rsidP="00925FD8">
      <w:pPr>
        <w:pBdr>
          <w:top w:val="nil"/>
          <w:left w:val="nil"/>
          <w:bottom w:val="nil"/>
          <w:right w:val="nil"/>
          <w:between w:val="nil"/>
        </w:pBdr>
        <w:spacing w:after="200"/>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f) </w:t>
      </w:r>
      <w:r>
        <w:rPr>
          <w:rFonts w:ascii="EB Garamond" w:eastAsia="EB Garamond" w:hAnsi="EB Garamond" w:cs="EB Garamond"/>
          <w:sz w:val="24"/>
          <w:szCs w:val="24"/>
        </w:rPr>
        <w:t>(PN)</w:t>
      </w:r>
      <w:r>
        <w:rPr>
          <w:rFonts w:ascii="EB Garamond" w:eastAsia="EB Garamond" w:hAnsi="EB Garamond" w:cs="EB Garamond"/>
          <w:color w:val="000000"/>
          <w:sz w:val="24"/>
          <w:szCs w:val="24"/>
        </w:rPr>
        <w:t xml:space="preserve"> </w:t>
      </w:r>
      <w:r>
        <w:rPr>
          <w:rFonts w:ascii="EB Garamond" w:eastAsia="EB Garamond" w:hAnsi="EB Garamond" w:cs="EB Garamond"/>
          <w:sz w:val="24"/>
          <w:szCs w:val="24"/>
        </w:rPr>
        <w:t>proposition</w:t>
      </w:r>
      <w:r>
        <w:rPr>
          <w:rFonts w:ascii="EB Garamond" w:eastAsia="EB Garamond" w:hAnsi="EB Garamond" w:cs="EB Garamond"/>
          <w:color w:val="000000"/>
          <w:sz w:val="24"/>
          <w:szCs w:val="24"/>
        </w:rPr>
        <w:t>, (ideas, good), subject is not distributed, predicate is distributed.</w:t>
      </w:r>
    </w:p>
    <w:p w14:paraId="2ADFD7F4" w14:textId="77777777" w:rsidR="00925FD8" w:rsidRDefault="00925FD8" w:rsidP="00925FD8">
      <w:pPr>
        <w:pBdr>
          <w:top w:val="nil"/>
          <w:left w:val="nil"/>
          <w:bottom w:val="nil"/>
          <w:right w:val="nil"/>
          <w:between w:val="nil"/>
        </w:pBdr>
        <w:spacing w:after="200"/>
        <w:rPr>
          <w:rFonts w:ascii="EB Garamond" w:eastAsia="EB Garamond" w:hAnsi="EB Garamond" w:cs="EB Garamond"/>
          <w:sz w:val="24"/>
          <w:szCs w:val="24"/>
        </w:rPr>
      </w:pPr>
      <w:r>
        <w:rPr>
          <w:rFonts w:ascii="EB Garamond" w:eastAsia="EB Garamond" w:hAnsi="EB Garamond" w:cs="EB Garamond"/>
          <w:sz w:val="24"/>
          <w:szCs w:val="24"/>
        </w:rPr>
        <w:t>Exercise 2</w:t>
      </w:r>
    </w:p>
    <w:p w14:paraId="175370C1" w14:textId="74FD0CC5" w:rsidR="00925FD8" w:rsidRDefault="00925FD8" w:rsidP="00925FD8">
      <w:pPr>
        <w:pBdr>
          <w:top w:val="nil"/>
          <w:left w:val="nil"/>
          <w:bottom w:val="nil"/>
          <w:right w:val="nil"/>
          <w:between w:val="nil"/>
        </w:pBdr>
        <w:spacing w:after="200"/>
        <w:ind w:left="720"/>
        <w:rPr>
          <w:rFonts w:ascii="EB Garamond" w:eastAsia="EB Garamond" w:hAnsi="EB Garamond" w:cs="EB Garamond"/>
          <w:color w:val="000000"/>
          <w:sz w:val="24"/>
          <w:szCs w:val="24"/>
        </w:rPr>
      </w:pPr>
      <w:r>
        <w:rPr>
          <w:rFonts w:ascii="EB Garamond" w:eastAsia="EB Garamond" w:hAnsi="EB Garamond" w:cs="EB Garamond"/>
          <w:sz w:val="24"/>
          <w:szCs w:val="24"/>
        </w:rPr>
        <w:t>(Circles do not need identical labels -- as long as it is clear what each category is)</w:t>
      </w:r>
    </w:p>
    <w:p w14:paraId="77194F36" w14:textId="77777777" w:rsidR="00925FD8" w:rsidRPr="00675C50" w:rsidRDefault="00925FD8" w:rsidP="00925FD8">
      <w:pPr>
        <w:pBdr>
          <w:top w:val="nil"/>
          <w:left w:val="nil"/>
          <w:bottom w:val="nil"/>
          <w:right w:val="nil"/>
          <w:between w:val="nil"/>
        </w:pBdr>
        <w:spacing w:after="200"/>
        <w:ind w:left="720"/>
        <w:rPr>
          <w:rFonts w:ascii="EB Garamond" w:eastAsia="EB Garamond" w:hAnsi="EB Garamond" w:cs="EB Garamond"/>
          <w:sz w:val="24"/>
          <w:szCs w:val="24"/>
          <w:lang w:val="fr-FR"/>
        </w:rPr>
      </w:pPr>
      <w:r w:rsidRPr="00675C50">
        <w:rPr>
          <w:rFonts w:ascii="EB Garamond" w:eastAsia="EB Garamond" w:hAnsi="EB Garamond" w:cs="EB Garamond"/>
          <w:sz w:val="24"/>
          <w:szCs w:val="24"/>
          <w:lang w:val="fr-FR"/>
        </w:rPr>
        <w:t xml:space="preserve">a) </w:t>
      </w:r>
      <w:r>
        <w:rPr>
          <w:rFonts w:ascii="EB Garamond" w:eastAsia="EB Garamond" w:hAnsi="EB Garamond" w:cs="EB Garamond"/>
          <w:noProof/>
          <w:sz w:val="24"/>
          <w:szCs w:val="24"/>
        </w:rPr>
        <w:drawing>
          <wp:inline distT="114300" distB="114300" distL="114300" distR="114300" wp14:anchorId="3A2B3016" wp14:editId="25E07D8E">
            <wp:extent cx="3054096" cy="1828800"/>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15510" t="15041" r="42857"/>
                    <a:stretch>
                      <a:fillRect/>
                    </a:stretch>
                  </pic:blipFill>
                  <pic:spPr>
                    <a:xfrm>
                      <a:off x="0" y="0"/>
                      <a:ext cx="3054096" cy="1828800"/>
                    </a:xfrm>
                    <a:prstGeom prst="rect">
                      <a:avLst/>
                    </a:prstGeom>
                    <a:ln/>
                  </pic:spPr>
                </pic:pic>
              </a:graphicData>
            </a:graphic>
          </wp:inline>
        </w:drawing>
      </w:r>
    </w:p>
    <w:p w14:paraId="2100C62D" w14:textId="77777777" w:rsidR="00925FD8" w:rsidRPr="00675C50" w:rsidRDefault="00925FD8" w:rsidP="00925FD8">
      <w:pPr>
        <w:pBdr>
          <w:top w:val="nil"/>
          <w:left w:val="nil"/>
          <w:bottom w:val="nil"/>
          <w:right w:val="nil"/>
          <w:between w:val="nil"/>
        </w:pBdr>
        <w:spacing w:after="200"/>
        <w:ind w:left="720"/>
        <w:rPr>
          <w:rFonts w:ascii="EB Garamond" w:eastAsia="EB Garamond" w:hAnsi="EB Garamond" w:cs="EB Garamond"/>
          <w:sz w:val="24"/>
          <w:szCs w:val="24"/>
          <w:lang w:val="fr-FR"/>
        </w:rPr>
      </w:pPr>
      <w:r w:rsidRPr="00675C50">
        <w:rPr>
          <w:rFonts w:ascii="EB Garamond" w:eastAsia="EB Garamond" w:hAnsi="EB Garamond" w:cs="EB Garamond"/>
          <w:sz w:val="24"/>
          <w:szCs w:val="24"/>
          <w:lang w:val="fr-FR"/>
        </w:rPr>
        <w:t xml:space="preserve">b) </w:t>
      </w:r>
      <w:r>
        <w:rPr>
          <w:rFonts w:ascii="EB Garamond" w:eastAsia="EB Garamond" w:hAnsi="EB Garamond" w:cs="EB Garamond"/>
          <w:noProof/>
          <w:sz w:val="24"/>
          <w:szCs w:val="24"/>
        </w:rPr>
        <w:drawing>
          <wp:inline distT="114300" distB="114300" distL="114300" distR="114300" wp14:anchorId="303D87F4" wp14:editId="43956D8A">
            <wp:extent cx="1837853" cy="1828800"/>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3574" t="19166" r="63953"/>
                    <a:stretch>
                      <a:fillRect/>
                    </a:stretch>
                  </pic:blipFill>
                  <pic:spPr>
                    <a:xfrm>
                      <a:off x="0" y="0"/>
                      <a:ext cx="1837853" cy="1828800"/>
                    </a:xfrm>
                    <a:prstGeom prst="rect">
                      <a:avLst/>
                    </a:prstGeom>
                    <a:ln/>
                  </pic:spPr>
                </pic:pic>
              </a:graphicData>
            </a:graphic>
          </wp:inline>
        </w:drawing>
      </w:r>
    </w:p>
    <w:p w14:paraId="35BF740E" w14:textId="77777777" w:rsidR="00925FD8" w:rsidRPr="00675C50" w:rsidRDefault="00925FD8" w:rsidP="00925FD8">
      <w:pPr>
        <w:pBdr>
          <w:top w:val="nil"/>
          <w:left w:val="nil"/>
          <w:bottom w:val="nil"/>
          <w:right w:val="nil"/>
          <w:between w:val="nil"/>
        </w:pBdr>
        <w:spacing w:after="200"/>
        <w:ind w:left="720"/>
        <w:rPr>
          <w:rFonts w:ascii="EB Garamond" w:eastAsia="EB Garamond" w:hAnsi="EB Garamond" w:cs="EB Garamond"/>
          <w:sz w:val="24"/>
          <w:szCs w:val="24"/>
          <w:lang w:val="fr-FR"/>
        </w:rPr>
      </w:pPr>
      <w:r w:rsidRPr="00675C50">
        <w:rPr>
          <w:rFonts w:ascii="EB Garamond" w:eastAsia="EB Garamond" w:hAnsi="EB Garamond" w:cs="EB Garamond"/>
          <w:sz w:val="24"/>
          <w:szCs w:val="24"/>
          <w:lang w:val="fr-FR"/>
        </w:rPr>
        <w:lastRenderedPageBreak/>
        <w:t xml:space="preserve">c) </w:t>
      </w:r>
      <w:r>
        <w:rPr>
          <w:rFonts w:ascii="EB Garamond" w:eastAsia="EB Garamond" w:hAnsi="EB Garamond" w:cs="EB Garamond"/>
          <w:noProof/>
          <w:sz w:val="24"/>
          <w:szCs w:val="24"/>
        </w:rPr>
        <w:drawing>
          <wp:inline distT="114300" distB="114300" distL="114300" distR="114300" wp14:anchorId="56980F10" wp14:editId="2286C10A">
            <wp:extent cx="2980944" cy="1828800"/>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16152" t="12050" r="43853"/>
                    <a:stretch>
                      <a:fillRect/>
                    </a:stretch>
                  </pic:blipFill>
                  <pic:spPr>
                    <a:xfrm>
                      <a:off x="0" y="0"/>
                      <a:ext cx="2980944" cy="1828800"/>
                    </a:xfrm>
                    <a:prstGeom prst="rect">
                      <a:avLst/>
                    </a:prstGeom>
                    <a:ln/>
                  </pic:spPr>
                </pic:pic>
              </a:graphicData>
            </a:graphic>
          </wp:inline>
        </w:drawing>
      </w:r>
    </w:p>
    <w:p w14:paraId="0CD41069" w14:textId="77777777" w:rsidR="00925FD8" w:rsidRPr="00675C50" w:rsidRDefault="00925FD8" w:rsidP="00925FD8">
      <w:pPr>
        <w:pBdr>
          <w:top w:val="nil"/>
          <w:left w:val="nil"/>
          <w:bottom w:val="nil"/>
          <w:right w:val="nil"/>
          <w:between w:val="nil"/>
        </w:pBdr>
        <w:spacing w:after="200"/>
        <w:ind w:left="720"/>
        <w:rPr>
          <w:rFonts w:ascii="EB Garamond" w:eastAsia="EB Garamond" w:hAnsi="EB Garamond" w:cs="EB Garamond"/>
          <w:sz w:val="24"/>
          <w:szCs w:val="24"/>
          <w:lang w:val="fr-FR"/>
        </w:rPr>
      </w:pPr>
      <w:r w:rsidRPr="00675C50">
        <w:rPr>
          <w:rFonts w:ascii="EB Garamond" w:eastAsia="EB Garamond" w:hAnsi="EB Garamond" w:cs="EB Garamond"/>
          <w:sz w:val="24"/>
          <w:szCs w:val="24"/>
          <w:lang w:val="fr-FR"/>
        </w:rPr>
        <w:t xml:space="preserve">d) </w:t>
      </w:r>
      <w:r>
        <w:rPr>
          <w:rFonts w:ascii="EB Garamond" w:eastAsia="EB Garamond" w:hAnsi="EB Garamond" w:cs="EB Garamond"/>
          <w:noProof/>
          <w:sz w:val="24"/>
          <w:szCs w:val="24"/>
        </w:rPr>
        <w:drawing>
          <wp:inline distT="114300" distB="114300" distL="114300" distR="114300" wp14:anchorId="26A86983" wp14:editId="25E48801">
            <wp:extent cx="3895344" cy="1828800"/>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t="16564" r="49501"/>
                    <a:stretch>
                      <a:fillRect/>
                    </a:stretch>
                  </pic:blipFill>
                  <pic:spPr>
                    <a:xfrm>
                      <a:off x="0" y="0"/>
                      <a:ext cx="3895344" cy="1828800"/>
                    </a:xfrm>
                    <a:prstGeom prst="rect">
                      <a:avLst/>
                    </a:prstGeom>
                    <a:ln/>
                  </pic:spPr>
                </pic:pic>
              </a:graphicData>
            </a:graphic>
          </wp:inline>
        </w:drawing>
      </w:r>
    </w:p>
    <w:p w14:paraId="3ACA49DC" w14:textId="77777777" w:rsidR="00925FD8" w:rsidRPr="00675C50" w:rsidRDefault="00925FD8" w:rsidP="00925FD8">
      <w:pPr>
        <w:pBdr>
          <w:top w:val="nil"/>
          <w:left w:val="nil"/>
          <w:bottom w:val="nil"/>
          <w:right w:val="nil"/>
          <w:between w:val="nil"/>
        </w:pBdr>
        <w:spacing w:after="200"/>
        <w:rPr>
          <w:rFonts w:ascii="EB Garamond" w:eastAsia="EB Garamond" w:hAnsi="EB Garamond" w:cs="EB Garamond"/>
          <w:color w:val="000000"/>
          <w:sz w:val="24"/>
          <w:szCs w:val="24"/>
          <w:lang w:val="fr-FR"/>
        </w:rPr>
      </w:pPr>
      <w:r w:rsidRPr="00675C50">
        <w:rPr>
          <w:rFonts w:ascii="EB Garamond" w:eastAsia="EB Garamond" w:hAnsi="EB Garamond" w:cs="EB Garamond"/>
          <w:color w:val="000000"/>
          <w:sz w:val="24"/>
          <w:szCs w:val="24"/>
          <w:lang w:val="fr-FR"/>
        </w:rPr>
        <w:t>Exercise 3</w:t>
      </w:r>
    </w:p>
    <w:p w14:paraId="3E863F05" w14:textId="45146743" w:rsidR="00925FD8" w:rsidRDefault="00925FD8" w:rsidP="00925FD8">
      <w:pPr>
        <w:pBdr>
          <w:top w:val="nil"/>
          <w:left w:val="nil"/>
          <w:bottom w:val="nil"/>
          <w:right w:val="nil"/>
          <w:between w:val="nil"/>
        </w:pBdr>
        <w:spacing w:after="200"/>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a) (as an </w:t>
      </w:r>
      <w:proofErr w:type="gramStart"/>
      <w:r>
        <w:rPr>
          <w:rFonts w:ascii="EB Garamond" w:eastAsia="EB Garamond" w:hAnsi="EB Garamond" w:cs="EB Garamond"/>
          <w:color w:val="000000"/>
          <w:sz w:val="24"/>
          <w:szCs w:val="24"/>
        </w:rPr>
        <w:t>example</w:t>
      </w:r>
      <w:proofErr w:type="gramEnd"/>
      <w:r>
        <w:rPr>
          <w:rFonts w:ascii="EB Garamond" w:eastAsia="EB Garamond" w:hAnsi="EB Garamond" w:cs="EB Garamond"/>
          <w:color w:val="000000"/>
          <w:sz w:val="24"/>
          <w:szCs w:val="24"/>
        </w:rPr>
        <w:t xml:space="preserve"> answer) “All strawberries are red” is an A sentence. Through ‘all’, we are referring to the entire extension of ‘strawberry’, so the subject is distributed. Since there are red things that are not strawberries, we are ranging only over a part of the extension of ‘red’, so the predicate is not distributed. </w:t>
      </w:r>
    </w:p>
    <w:p w14:paraId="788309A7" w14:textId="77777777" w:rsidR="00925FD8" w:rsidRDefault="00925FD8" w:rsidP="00925FD8">
      <w:pPr>
        <w:pBdr>
          <w:top w:val="nil"/>
          <w:left w:val="nil"/>
          <w:bottom w:val="nil"/>
          <w:right w:val="nil"/>
          <w:between w:val="nil"/>
        </w:pBdr>
        <w:spacing w:after="200"/>
        <w:rPr>
          <w:rFonts w:ascii="EB Garamond" w:eastAsia="EB Garamond" w:hAnsi="EB Garamond" w:cs="EB Garamond"/>
          <w:color w:val="000000"/>
          <w:sz w:val="24"/>
          <w:szCs w:val="24"/>
        </w:rPr>
      </w:pPr>
      <w:r>
        <w:rPr>
          <w:rFonts w:ascii="EB Garamond" w:eastAsia="EB Garamond" w:hAnsi="EB Garamond" w:cs="EB Garamond"/>
          <w:color w:val="000000"/>
          <w:sz w:val="24"/>
          <w:szCs w:val="24"/>
        </w:rPr>
        <w:t>Exercise 4</w:t>
      </w:r>
    </w:p>
    <w:p w14:paraId="3F2C8978" w14:textId="77544FB7" w:rsidR="00925FD8" w:rsidRDefault="00925FD8" w:rsidP="00925FD8">
      <w:pPr>
        <w:pBdr>
          <w:top w:val="nil"/>
          <w:left w:val="nil"/>
          <w:bottom w:val="nil"/>
          <w:right w:val="nil"/>
          <w:between w:val="nil"/>
        </w:pBdr>
        <w:spacing w:after="200"/>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Universal subjects are always distributed, while particular subjects are always not distributed. Predicates in negative </w:t>
      </w:r>
      <w:r>
        <w:rPr>
          <w:rFonts w:ascii="EB Garamond" w:eastAsia="EB Garamond" w:hAnsi="EB Garamond" w:cs="EB Garamond"/>
          <w:sz w:val="24"/>
          <w:szCs w:val="24"/>
        </w:rPr>
        <w:t>propositions</w:t>
      </w:r>
      <w:r>
        <w:rPr>
          <w:rFonts w:ascii="EB Garamond" w:eastAsia="EB Garamond" w:hAnsi="EB Garamond" w:cs="EB Garamond"/>
          <w:color w:val="000000"/>
          <w:sz w:val="24"/>
          <w:szCs w:val="24"/>
        </w:rPr>
        <w:t xml:space="preserve"> are always distributed, while predicates in affirmative </w:t>
      </w:r>
      <w:r>
        <w:rPr>
          <w:rFonts w:ascii="EB Garamond" w:eastAsia="EB Garamond" w:hAnsi="EB Garamond" w:cs="EB Garamond"/>
          <w:sz w:val="24"/>
          <w:szCs w:val="24"/>
        </w:rPr>
        <w:t>propositions</w:t>
      </w:r>
      <w:r>
        <w:rPr>
          <w:rFonts w:ascii="EB Garamond" w:eastAsia="EB Garamond" w:hAnsi="EB Garamond" w:cs="EB Garamond"/>
          <w:color w:val="000000"/>
          <w:sz w:val="24"/>
          <w:szCs w:val="24"/>
        </w:rPr>
        <w:t xml:space="preserve"> are always not distributed.</w:t>
      </w:r>
    </w:p>
    <w:p w14:paraId="6207D39D" w14:textId="6DFA47BE" w:rsidR="00925FD8" w:rsidRDefault="00925FD8" w:rsidP="00925FD8">
      <w:pPr>
        <w:pBdr>
          <w:top w:val="nil"/>
          <w:left w:val="nil"/>
          <w:bottom w:val="nil"/>
          <w:right w:val="nil"/>
          <w:between w:val="nil"/>
        </w:pBdr>
        <w:spacing w:after="200"/>
        <w:rPr>
          <w:rFonts w:ascii="EB Garamond" w:eastAsia="EB Garamond" w:hAnsi="EB Garamond" w:cs="EB Garamond"/>
          <w:color w:val="000000"/>
          <w:sz w:val="24"/>
          <w:szCs w:val="24"/>
          <w:lang w:val="fr-FR"/>
        </w:rPr>
      </w:pPr>
      <w:proofErr w:type="spellStart"/>
      <w:r>
        <w:rPr>
          <w:rFonts w:ascii="EB Garamond" w:eastAsia="EB Garamond" w:hAnsi="EB Garamond" w:cs="EB Garamond"/>
          <w:color w:val="000000"/>
          <w:sz w:val="24"/>
          <w:szCs w:val="24"/>
          <w:lang w:val="fr-FR"/>
        </w:rPr>
        <w:t>Exercise</w:t>
      </w:r>
      <w:proofErr w:type="spellEnd"/>
      <w:r>
        <w:rPr>
          <w:rFonts w:ascii="EB Garamond" w:eastAsia="EB Garamond" w:hAnsi="EB Garamond" w:cs="EB Garamond"/>
          <w:color w:val="000000"/>
          <w:sz w:val="24"/>
          <w:szCs w:val="24"/>
          <w:lang w:val="fr-FR"/>
        </w:rPr>
        <w:t xml:space="preserve"> 5</w:t>
      </w:r>
    </w:p>
    <w:p w14:paraId="2AA29497" w14:textId="70687C98" w:rsidR="00925FD8" w:rsidRPr="00925FD8" w:rsidRDefault="00925FD8" w:rsidP="00925FD8">
      <w:pPr>
        <w:pStyle w:val="ListParagraph"/>
        <w:numPr>
          <w:ilvl w:val="0"/>
          <w:numId w:val="16"/>
        </w:numPr>
        <w:pBdr>
          <w:top w:val="nil"/>
          <w:left w:val="nil"/>
          <w:bottom w:val="nil"/>
          <w:right w:val="nil"/>
          <w:between w:val="nil"/>
        </w:pBdr>
        <w:spacing w:after="200"/>
        <w:rPr>
          <w:rFonts w:ascii="EB Garamond" w:eastAsia="EB Garamond" w:hAnsi="EB Garamond" w:cs="EB Garamond"/>
          <w:sz w:val="24"/>
          <w:szCs w:val="24"/>
          <w:lang w:val="fr-FR"/>
        </w:rPr>
      </w:pPr>
      <w:r w:rsidRPr="00925FD8">
        <w:rPr>
          <w:rFonts w:ascii="EB Garamond" w:eastAsia="EB Garamond" w:hAnsi="EB Garamond" w:cs="EB Garamond"/>
          <w:sz w:val="24"/>
          <w:szCs w:val="24"/>
          <w:lang w:val="fr-FR"/>
        </w:rPr>
        <w:t>(UN)</w:t>
      </w:r>
      <w:r w:rsidRPr="00925FD8">
        <w:rPr>
          <w:rFonts w:ascii="EB Garamond" w:eastAsia="EB Garamond" w:hAnsi="EB Garamond" w:cs="EB Garamond"/>
          <w:color w:val="000000"/>
          <w:sz w:val="24"/>
          <w:szCs w:val="24"/>
          <w:lang w:val="fr-FR"/>
        </w:rPr>
        <w:t xml:space="preserve"> </w:t>
      </w:r>
      <w:r w:rsidRPr="00925FD8">
        <w:rPr>
          <w:rFonts w:ascii="EB Garamond" w:eastAsia="EB Garamond" w:hAnsi="EB Garamond" w:cs="EB Garamond"/>
          <w:sz w:val="24"/>
          <w:szCs w:val="24"/>
          <w:lang w:val="fr-FR"/>
        </w:rPr>
        <w:t xml:space="preserve">proposition </w:t>
      </w:r>
      <w:r w:rsidRPr="00925FD8">
        <w:rPr>
          <w:rFonts w:ascii="EB Garamond" w:eastAsia="EB Garamond" w:hAnsi="EB Garamond" w:cs="EB Garamond"/>
          <w:color w:val="000000"/>
          <w:sz w:val="24"/>
          <w:szCs w:val="24"/>
          <w:lang w:val="fr-FR"/>
        </w:rPr>
        <w:t xml:space="preserve">b) </w:t>
      </w:r>
      <w:r w:rsidRPr="00925FD8">
        <w:rPr>
          <w:rFonts w:ascii="EB Garamond" w:eastAsia="EB Garamond" w:hAnsi="EB Garamond" w:cs="EB Garamond"/>
          <w:sz w:val="24"/>
          <w:szCs w:val="24"/>
          <w:lang w:val="fr-FR"/>
        </w:rPr>
        <w:t>(UA)</w:t>
      </w:r>
      <w:r w:rsidRPr="00925FD8">
        <w:rPr>
          <w:rFonts w:ascii="EB Garamond" w:eastAsia="EB Garamond" w:hAnsi="EB Garamond" w:cs="EB Garamond"/>
          <w:color w:val="000000"/>
          <w:sz w:val="24"/>
          <w:szCs w:val="24"/>
          <w:lang w:val="fr-FR"/>
        </w:rPr>
        <w:t xml:space="preserve"> </w:t>
      </w:r>
      <w:r w:rsidRPr="00925FD8">
        <w:rPr>
          <w:rFonts w:ascii="EB Garamond" w:eastAsia="EB Garamond" w:hAnsi="EB Garamond" w:cs="EB Garamond"/>
          <w:sz w:val="24"/>
          <w:szCs w:val="24"/>
          <w:lang w:val="fr-FR"/>
        </w:rPr>
        <w:t>proposition</w:t>
      </w:r>
      <w:r w:rsidRPr="00925FD8">
        <w:rPr>
          <w:rFonts w:ascii="EB Garamond" w:eastAsia="EB Garamond" w:hAnsi="EB Garamond" w:cs="EB Garamond"/>
          <w:color w:val="000000"/>
          <w:sz w:val="24"/>
          <w:szCs w:val="24"/>
          <w:lang w:val="fr-FR"/>
        </w:rPr>
        <w:t xml:space="preserve"> c) </w:t>
      </w:r>
      <w:r w:rsidRPr="00925FD8">
        <w:rPr>
          <w:rFonts w:ascii="EB Garamond" w:eastAsia="EB Garamond" w:hAnsi="EB Garamond" w:cs="EB Garamond"/>
          <w:sz w:val="24"/>
          <w:szCs w:val="24"/>
          <w:lang w:val="fr-FR"/>
        </w:rPr>
        <w:t>(PN)</w:t>
      </w:r>
      <w:r w:rsidRPr="00925FD8">
        <w:rPr>
          <w:rFonts w:ascii="EB Garamond" w:eastAsia="EB Garamond" w:hAnsi="EB Garamond" w:cs="EB Garamond"/>
          <w:color w:val="000000"/>
          <w:sz w:val="24"/>
          <w:szCs w:val="24"/>
          <w:lang w:val="fr-FR"/>
        </w:rPr>
        <w:t xml:space="preserve"> </w:t>
      </w:r>
      <w:r w:rsidRPr="00925FD8">
        <w:rPr>
          <w:rFonts w:ascii="EB Garamond" w:eastAsia="EB Garamond" w:hAnsi="EB Garamond" w:cs="EB Garamond"/>
          <w:sz w:val="24"/>
          <w:szCs w:val="24"/>
          <w:lang w:val="fr-FR"/>
        </w:rPr>
        <w:t>proposition</w:t>
      </w:r>
      <w:r w:rsidRPr="00925FD8">
        <w:rPr>
          <w:rFonts w:ascii="EB Garamond" w:eastAsia="EB Garamond" w:hAnsi="EB Garamond" w:cs="EB Garamond"/>
          <w:color w:val="000000"/>
          <w:sz w:val="24"/>
          <w:szCs w:val="24"/>
          <w:lang w:val="fr-FR"/>
        </w:rPr>
        <w:t xml:space="preserve"> d) </w:t>
      </w:r>
      <w:r w:rsidRPr="00925FD8">
        <w:rPr>
          <w:rFonts w:ascii="EB Garamond" w:eastAsia="EB Garamond" w:hAnsi="EB Garamond" w:cs="EB Garamond"/>
          <w:sz w:val="24"/>
          <w:szCs w:val="24"/>
          <w:lang w:val="fr-FR"/>
        </w:rPr>
        <w:t>(PA)</w:t>
      </w:r>
      <w:r w:rsidRPr="00925FD8">
        <w:rPr>
          <w:rFonts w:ascii="EB Garamond" w:eastAsia="EB Garamond" w:hAnsi="EB Garamond" w:cs="EB Garamond"/>
          <w:color w:val="000000"/>
          <w:sz w:val="24"/>
          <w:szCs w:val="24"/>
          <w:lang w:val="fr-FR"/>
        </w:rPr>
        <w:t xml:space="preserve"> </w:t>
      </w:r>
      <w:r w:rsidRPr="00925FD8">
        <w:rPr>
          <w:rFonts w:ascii="EB Garamond" w:eastAsia="EB Garamond" w:hAnsi="EB Garamond" w:cs="EB Garamond"/>
          <w:sz w:val="24"/>
          <w:szCs w:val="24"/>
          <w:lang w:val="fr-FR"/>
        </w:rPr>
        <w:t>proposition</w:t>
      </w:r>
    </w:p>
    <w:p w14:paraId="2E18A17D" w14:textId="225851B3" w:rsidR="00925FD8" w:rsidRDefault="00925FD8" w:rsidP="00925FD8">
      <w:pPr>
        <w:widowControl w:val="0"/>
        <w:pBdr>
          <w:top w:val="nil"/>
          <w:left w:val="nil"/>
          <w:bottom w:val="nil"/>
          <w:right w:val="nil"/>
          <w:between w:val="nil"/>
        </w:pBdr>
        <w:spacing w:after="200"/>
        <w:jc w:val="center"/>
        <w:rPr>
          <w:rFonts w:ascii="EB Garamond" w:eastAsia="EB Garamond" w:hAnsi="EB Garamond" w:cs="EB Garamond"/>
          <w:b/>
          <w:sz w:val="24"/>
          <w:szCs w:val="24"/>
        </w:rPr>
      </w:pPr>
      <w:r>
        <w:rPr>
          <w:rFonts w:ascii="EB Garamond" w:eastAsia="EB Garamond" w:hAnsi="EB Garamond" w:cs="EB Garamond"/>
          <w:b/>
          <w:sz w:val="24"/>
          <w:szCs w:val="24"/>
        </w:rPr>
        <w:t>Lesson 16a Answer Key:</w:t>
      </w:r>
    </w:p>
    <w:p w14:paraId="01F7F196" w14:textId="77777777" w:rsidR="00925FD8" w:rsidRDefault="00925FD8" w:rsidP="00925FD8">
      <w:pPr>
        <w:widowControl w:val="0"/>
        <w:spacing w:before="184" w:line="240" w:lineRule="auto"/>
        <w:rPr>
          <w:rFonts w:ascii="EB Garamond" w:eastAsia="EB Garamond" w:hAnsi="EB Garamond" w:cs="EB Garamond"/>
          <w:sz w:val="24"/>
          <w:szCs w:val="24"/>
        </w:rPr>
      </w:pPr>
      <w:r>
        <w:rPr>
          <w:rFonts w:ascii="EB Garamond" w:eastAsia="EB Garamond" w:hAnsi="EB Garamond" w:cs="EB Garamond"/>
          <w:sz w:val="24"/>
          <w:szCs w:val="24"/>
        </w:rPr>
        <w:t xml:space="preserve">Exercise 1 </w:t>
      </w:r>
    </w:p>
    <w:p w14:paraId="1FFBAB4F" w14:textId="77777777" w:rsidR="00925FD8" w:rsidRDefault="00925FD8" w:rsidP="00925FD8">
      <w:pPr>
        <w:widowControl w:val="0"/>
        <w:spacing w:before="184" w:line="240" w:lineRule="auto"/>
        <w:ind w:left="30"/>
        <w:rPr>
          <w:rFonts w:ascii="EB Garamond" w:eastAsia="EB Garamond" w:hAnsi="EB Garamond" w:cs="EB Garamond"/>
          <w:sz w:val="24"/>
          <w:szCs w:val="24"/>
        </w:rPr>
      </w:pPr>
      <w:r>
        <w:rPr>
          <w:rFonts w:ascii="EB Garamond" w:eastAsia="EB Garamond" w:hAnsi="EB Garamond" w:cs="EB Garamond"/>
          <w:sz w:val="24"/>
          <w:szCs w:val="24"/>
        </w:rPr>
        <w:t>Conjunction: “</w:t>
      </w:r>
      <w:r w:rsidRPr="00DF68D1">
        <w:rPr>
          <w:rFonts w:ascii="EB Garamond" w:eastAsia="EB Garamond" w:hAnsi="EB Garamond" w:cs="EB Garamond"/>
          <w:i/>
          <w:iCs/>
          <w:sz w:val="24"/>
          <w:szCs w:val="24"/>
        </w:rPr>
        <w:t>p</w:t>
      </w:r>
      <w:r>
        <w:rPr>
          <w:rFonts w:ascii="EB Garamond" w:eastAsia="EB Garamond" w:hAnsi="EB Garamond" w:cs="EB Garamond"/>
          <w:sz w:val="24"/>
          <w:szCs w:val="24"/>
        </w:rPr>
        <w:t xml:space="preserve"> and </w:t>
      </w:r>
      <w:r w:rsidRPr="00DF68D1">
        <w:rPr>
          <w:rFonts w:ascii="EB Garamond" w:eastAsia="EB Garamond" w:hAnsi="EB Garamond" w:cs="EB Garamond"/>
          <w:i/>
          <w:iCs/>
          <w:sz w:val="24"/>
          <w:szCs w:val="24"/>
        </w:rPr>
        <w:t>q</w:t>
      </w:r>
      <w:r>
        <w:rPr>
          <w:rFonts w:ascii="EB Garamond" w:eastAsia="EB Garamond" w:hAnsi="EB Garamond" w:cs="EB Garamond"/>
          <w:sz w:val="24"/>
          <w:szCs w:val="24"/>
        </w:rPr>
        <w:t xml:space="preserve">” </w:t>
      </w:r>
    </w:p>
    <w:p w14:paraId="14E7C8CD" w14:textId="77777777" w:rsidR="00925FD8" w:rsidRDefault="00925FD8" w:rsidP="00925FD8">
      <w:pPr>
        <w:widowControl w:val="0"/>
        <w:spacing w:before="49" w:line="240" w:lineRule="auto"/>
        <w:rPr>
          <w:rFonts w:ascii="EB Garamond" w:eastAsia="EB Garamond" w:hAnsi="EB Garamond" w:cs="EB Garamond"/>
          <w:sz w:val="24"/>
          <w:szCs w:val="24"/>
        </w:rPr>
      </w:pPr>
    </w:p>
    <w:p w14:paraId="1B0F1573" w14:textId="77777777" w:rsidR="00925FD8" w:rsidRDefault="00925FD8" w:rsidP="00925FD8">
      <w:pPr>
        <w:widowControl w:val="0"/>
        <w:spacing w:before="49" w:line="240" w:lineRule="auto"/>
        <w:rPr>
          <w:rFonts w:ascii="EB Garamond" w:eastAsia="EB Garamond" w:hAnsi="EB Garamond" w:cs="EB Garamond"/>
          <w:sz w:val="24"/>
          <w:szCs w:val="24"/>
        </w:rPr>
      </w:pPr>
      <w:r>
        <w:rPr>
          <w:rFonts w:ascii="EB Garamond" w:eastAsia="EB Garamond" w:hAnsi="EB Garamond" w:cs="EB Garamond"/>
          <w:sz w:val="24"/>
          <w:szCs w:val="24"/>
        </w:rPr>
        <w:t xml:space="preserve">Exercise 2 </w:t>
      </w:r>
    </w:p>
    <w:p w14:paraId="2CB6A05D" w14:textId="77777777" w:rsidR="00925FD8" w:rsidRDefault="00925FD8" w:rsidP="00925FD8">
      <w:pPr>
        <w:widowControl w:val="0"/>
        <w:spacing w:before="184" w:line="262" w:lineRule="auto"/>
        <w:ind w:left="4" w:right="23"/>
        <w:rPr>
          <w:rFonts w:ascii="EB Garamond" w:eastAsia="EB Garamond" w:hAnsi="EB Garamond" w:cs="EB Garamond"/>
          <w:sz w:val="24"/>
          <w:szCs w:val="24"/>
        </w:rPr>
      </w:pPr>
      <w:r>
        <w:rPr>
          <w:rFonts w:ascii="EB Garamond" w:eastAsia="EB Garamond" w:hAnsi="EB Garamond" w:cs="EB Garamond"/>
          <w:sz w:val="24"/>
          <w:szCs w:val="24"/>
        </w:rPr>
        <w:lastRenderedPageBreak/>
        <w:t xml:space="preserve">Answers will vary widely, however the compound </w:t>
      </w:r>
      <w:proofErr w:type="gramStart"/>
      <w:r>
        <w:rPr>
          <w:rFonts w:ascii="EB Garamond" w:eastAsia="EB Garamond" w:hAnsi="EB Garamond" w:cs="EB Garamond"/>
          <w:sz w:val="24"/>
          <w:szCs w:val="24"/>
        </w:rPr>
        <w:t>propositions  must</w:t>
      </w:r>
      <w:proofErr w:type="gramEnd"/>
      <w:r>
        <w:rPr>
          <w:rFonts w:ascii="EB Garamond" w:eastAsia="EB Garamond" w:hAnsi="EB Garamond" w:cs="EB Garamond"/>
          <w:sz w:val="24"/>
          <w:szCs w:val="24"/>
        </w:rPr>
        <w:t xml:space="preserve"> follow the basic form guidelines for the kind of proposition discussed above: “</w:t>
      </w:r>
      <w:r w:rsidRPr="0055515B">
        <w:rPr>
          <w:rFonts w:ascii="EB Garamond" w:eastAsia="EB Garamond" w:hAnsi="EB Garamond" w:cs="EB Garamond"/>
          <w:i/>
          <w:iCs/>
          <w:sz w:val="24"/>
          <w:szCs w:val="24"/>
        </w:rPr>
        <w:t>p</w:t>
      </w:r>
      <w:r>
        <w:rPr>
          <w:rFonts w:ascii="EB Garamond" w:eastAsia="EB Garamond" w:hAnsi="EB Garamond" w:cs="EB Garamond"/>
          <w:sz w:val="24"/>
          <w:szCs w:val="24"/>
        </w:rPr>
        <w:t xml:space="preserve"> and </w:t>
      </w:r>
      <w:r w:rsidRPr="0055515B">
        <w:rPr>
          <w:rFonts w:ascii="EB Garamond" w:eastAsia="EB Garamond" w:hAnsi="EB Garamond" w:cs="EB Garamond"/>
          <w:i/>
          <w:iCs/>
          <w:sz w:val="24"/>
          <w:szCs w:val="24"/>
        </w:rPr>
        <w:t>q</w:t>
      </w:r>
      <w:r>
        <w:rPr>
          <w:rFonts w:ascii="EB Garamond" w:eastAsia="EB Garamond" w:hAnsi="EB Garamond" w:cs="EB Garamond"/>
          <w:sz w:val="24"/>
          <w:szCs w:val="24"/>
        </w:rPr>
        <w:t>”.</w:t>
      </w:r>
    </w:p>
    <w:p w14:paraId="7532E37A" w14:textId="77777777" w:rsidR="00925FD8" w:rsidRDefault="00925FD8" w:rsidP="00925FD8">
      <w:pPr>
        <w:widowControl w:val="0"/>
        <w:spacing w:before="184" w:line="262" w:lineRule="auto"/>
        <w:ind w:left="4" w:right="23"/>
        <w:rPr>
          <w:rFonts w:ascii="EB Garamond" w:eastAsia="EB Garamond" w:hAnsi="EB Garamond" w:cs="EB Garamond"/>
          <w:sz w:val="24"/>
          <w:szCs w:val="24"/>
        </w:rPr>
      </w:pPr>
      <w:r>
        <w:rPr>
          <w:rFonts w:ascii="EB Garamond" w:eastAsia="EB Garamond" w:hAnsi="EB Garamond" w:cs="EB Garamond"/>
          <w:sz w:val="24"/>
          <w:szCs w:val="24"/>
        </w:rPr>
        <w:t>Exercise 3</w:t>
      </w:r>
    </w:p>
    <w:p w14:paraId="3C4DBB67" w14:textId="77777777" w:rsidR="00925FD8" w:rsidRDefault="00925FD8" w:rsidP="00925FD8">
      <w:pPr>
        <w:widowControl w:val="0"/>
        <w:spacing w:before="184" w:line="262" w:lineRule="auto"/>
        <w:ind w:left="4" w:right="23"/>
        <w:rPr>
          <w:rFonts w:ascii="EB Garamond" w:eastAsia="EB Garamond" w:hAnsi="EB Garamond" w:cs="EB Garamond"/>
          <w:sz w:val="24"/>
          <w:szCs w:val="24"/>
        </w:rPr>
      </w:pPr>
    </w:p>
    <w:tbl>
      <w:tblPr>
        <w:tblW w:w="9394"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2"/>
        <w:gridCol w:w="3131"/>
        <w:gridCol w:w="3131"/>
      </w:tblGrid>
      <w:tr w:rsidR="00925FD8" w14:paraId="7B0E4FCC" w14:textId="77777777" w:rsidTr="00D54F67">
        <w:tc>
          <w:tcPr>
            <w:tcW w:w="3131" w:type="dxa"/>
            <w:shd w:val="clear" w:color="auto" w:fill="auto"/>
            <w:tcMar>
              <w:top w:w="100" w:type="dxa"/>
              <w:left w:w="100" w:type="dxa"/>
              <w:bottom w:w="100" w:type="dxa"/>
              <w:right w:w="100" w:type="dxa"/>
            </w:tcMar>
          </w:tcPr>
          <w:p w14:paraId="0D1B3078" w14:textId="77777777" w:rsidR="00925FD8" w:rsidRPr="0055515B" w:rsidRDefault="00925FD8" w:rsidP="00D54F67">
            <w:pPr>
              <w:widowControl w:val="0"/>
              <w:spacing w:line="240" w:lineRule="auto"/>
              <w:jc w:val="center"/>
              <w:rPr>
                <w:rFonts w:ascii="EB Garamond" w:eastAsia="EB Garamond" w:hAnsi="EB Garamond" w:cs="EB Garamond"/>
                <w:b/>
                <w:i/>
                <w:iCs/>
                <w:sz w:val="24"/>
                <w:szCs w:val="24"/>
              </w:rPr>
            </w:pPr>
            <w:r w:rsidRPr="0055515B">
              <w:rPr>
                <w:rFonts w:ascii="EB Garamond" w:eastAsia="EB Garamond" w:hAnsi="EB Garamond" w:cs="EB Garamond"/>
                <w:b/>
                <w:i/>
                <w:iCs/>
                <w:sz w:val="24"/>
                <w:szCs w:val="24"/>
              </w:rPr>
              <w:t>p</w:t>
            </w:r>
          </w:p>
        </w:tc>
        <w:tc>
          <w:tcPr>
            <w:tcW w:w="3131" w:type="dxa"/>
            <w:shd w:val="clear" w:color="auto" w:fill="auto"/>
            <w:tcMar>
              <w:top w:w="100" w:type="dxa"/>
              <w:left w:w="100" w:type="dxa"/>
              <w:bottom w:w="100" w:type="dxa"/>
              <w:right w:w="100" w:type="dxa"/>
            </w:tcMar>
          </w:tcPr>
          <w:p w14:paraId="671F1B19" w14:textId="77777777" w:rsidR="00925FD8" w:rsidRPr="0055515B" w:rsidRDefault="00925FD8" w:rsidP="00D54F67">
            <w:pPr>
              <w:widowControl w:val="0"/>
              <w:spacing w:line="240" w:lineRule="auto"/>
              <w:jc w:val="center"/>
              <w:rPr>
                <w:rFonts w:ascii="EB Garamond" w:eastAsia="EB Garamond" w:hAnsi="EB Garamond" w:cs="EB Garamond"/>
                <w:b/>
                <w:i/>
                <w:iCs/>
                <w:sz w:val="24"/>
                <w:szCs w:val="24"/>
              </w:rPr>
            </w:pPr>
            <w:r w:rsidRPr="0055515B">
              <w:rPr>
                <w:rFonts w:ascii="EB Garamond" w:eastAsia="EB Garamond" w:hAnsi="EB Garamond" w:cs="EB Garamond"/>
                <w:b/>
                <w:i/>
                <w:iCs/>
                <w:sz w:val="24"/>
                <w:szCs w:val="24"/>
              </w:rPr>
              <w:t>q</w:t>
            </w:r>
          </w:p>
        </w:tc>
        <w:tc>
          <w:tcPr>
            <w:tcW w:w="3131" w:type="dxa"/>
            <w:shd w:val="clear" w:color="auto" w:fill="auto"/>
            <w:tcMar>
              <w:top w:w="100" w:type="dxa"/>
              <w:left w:w="100" w:type="dxa"/>
              <w:bottom w:w="100" w:type="dxa"/>
              <w:right w:w="100" w:type="dxa"/>
            </w:tcMar>
          </w:tcPr>
          <w:p w14:paraId="2F5F6E11" w14:textId="77777777" w:rsidR="00925FD8" w:rsidRDefault="00925FD8" w:rsidP="00D54F67">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w:t>
            </w:r>
            <w:r w:rsidRPr="0055515B">
              <w:rPr>
                <w:rFonts w:ascii="EB Garamond" w:eastAsia="EB Garamond" w:hAnsi="EB Garamond" w:cs="EB Garamond"/>
                <w:b/>
                <w:i/>
                <w:iCs/>
                <w:sz w:val="24"/>
                <w:szCs w:val="24"/>
              </w:rPr>
              <w:t>p</w:t>
            </w:r>
            <w:r>
              <w:rPr>
                <w:rFonts w:ascii="EB Garamond" w:eastAsia="EB Garamond" w:hAnsi="EB Garamond" w:cs="EB Garamond"/>
                <w:b/>
                <w:sz w:val="24"/>
                <w:szCs w:val="24"/>
              </w:rPr>
              <w:t xml:space="preserve"> and </w:t>
            </w:r>
            <w:r w:rsidRPr="0055515B">
              <w:rPr>
                <w:rFonts w:ascii="EB Garamond" w:eastAsia="EB Garamond" w:hAnsi="EB Garamond" w:cs="EB Garamond"/>
                <w:b/>
                <w:i/>
                <w:iCs/>
                <w:sz w:val="24"/>
                <w:szCs w:val="24"/>
              </w:rPr>
              <w:t>q</w:t>
            </w:r>
            <w:r>
              <w:rPr>
                <w:rFonts w:ascii="EB Garamond" w:eastAsia="EB Garamond" w:hAnsi="EB Garamond" w:cs="EB Garamond"/>
                <w:b/>
                <w:sz w:val="24"/>
                <w:szCs w:val="24"/>
              </w:rPr>
              <w:t>”</w:t>
            </w:r>
          </w:p>
        </w:tc>
      </w:tr>
      <w:tr w:rsidR="00925FD8" w14:paraId="76733293" w14:textId="77777777" w:rsidTr="00D54F67">
        <w:tc>
          <w:tcPr>
            <w:tcW w:w="3131" w:type="dxa"/>
            <w:shd w:val="clear" w:color="auto" w:fill="auto"/>
            <w:tcMar>
              <w:top w:w="100" w:type="dxa"/>
              <w:left w:w="100" w:type="dxa"/>
              <w:bottom w:w="100" w:type="dxa"/>
              <w:right w:w="100" w:type="dxa"/>
            </w:tcMar>
          </w:tcPr>
          <w:p w14:paraId="6F184C34"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31" w:type="dxa"/>
            <w:shd w:val="clear" w:color="auto" w:fill="auto"/>
            <w:tcMar>
              <w:top w:w="100" w:type="dxa"/>
              <w:left w:w="100" w:type="dxa"/>
              <w:bottom w:w="100" w:type="dxa"/>
              <w:right w:w="100" w:type="dxa"/>
            </w:tcMar>
          </w:tcPr>
          <w:p w14:paraId="123053EA"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31" w:type="dxa"/>
            <w:shd w:val="clear" w:color="auto" w:fill="auto"/>
            <w:tcMar>
              <w:top w:w="100" w:type="dxa"/>
              <w:left w:w="100" w:type="dxa"/>
              <w:bottom w:w="100" w:type="dxa"/>
              <w:right w:w="100" w:type="dxa"/>
            </w:tcMar>
          </w:tcPr>
          <w:p w14:paraId="630FF692"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r>
      <w:tr w:rsidR="00925FD8" w14:paraId="17B51ED9" w14:textId="77777777" w:rsidTr="00D54F67">
        <w:tc>
          <w:tcPr>
            <w:tcW w:w="3131" w:type="dxa"/>
            <w:shd w:val="clear" w:color="auto" w:fill="auto"/>
            <w:tcMar>
              <w:top w:w="100" w:type="dxa"/>
              <w:left w:w="100" w:type="dxa"/>
              <w:bottom w:w="100" w:type="dxa"/>
              <w:right w:w="100" w:type="dxa"/>
            </w:tcMar>
          </w:tcPr>
          <w:p w14:paraId="3C68350D"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31" w:type="dxa"/>
            <w:shd w:val="clear" w:color="auto" w:fill="auto"/>
            <w:tcMar>
              <w:top w:w="100" w:type="dxa"/>
              <w:left w:w="100" w:type="dxa"/>
              <w:bottom w:w="100" w:type="dxa"/>
              <w:right w:w="100" w:type="dxa"/>
            </w:tcMar>
          </w:tcPr>
          <w:p w14:paraId="04C8131C"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31" w:type="dxa"/>
            <w:shd w:val="clear" w:color="auto" w:fill="auto"/>
            <w:tcMar>
              <w:top w:w="100" w:type="dxa"/>
              <w:left w:w="100" w:type="dxa"/>
              <w:bottom w:w="100" w:type="dxa"/>
              <w:right w:w="100" w:type="dxa"/>
            </w:tcMar>
          </w:tcPr>
          <w:p w14:paraId="0A91D56B"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r>
      <w:tr w:rsidR="00925FD8" w14:paraId="0E30E6BE" w14:textId="77777777" w:rsidTr="00D54F67">
        <w:tc>
          <w:tcPr>
            <w:tcW w:w="3131" w:type="dxa"/>
            <w:tcMar>
              <w:top w:w="100" w:type="dxa"/>
              <w:left w:w="100" w:type="dxa"/>
              <w:bottom w:w="100" w:type="dxa"/>
              <w:right w:w="100" w:type="dxa"/>
            </w:tcMar>
          </w:tcPr>
          <w:p w14:paraId="1A6D2E6C"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 xml:space="preserve">True </w:t>
            </w:r>
          </w:p>
        </w:tc>
        <w:tc>
          <w:tcPr>
            <w:tcW w:w="3131" w:type="dxa"/>
            <w:tcMar>
              <w:top w:w="100" w:type="dxa"/>
              <w:left w:w="100" w:type="dxa"/>
              <w:bottom w:w="100" w:type="dxa"/>
              <w:right w:w="100" w:type="dxa"/>
            </w:tcMar>
          </w:tcPr>
          <w:p w14:paraId="699A9290"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31" w:type="dxa"/>
            <w:tcMar>
              <w:top w:w="100" w:type="dxa"/>
              <w:left w:w="100" w:type="dxa"/>
              <w:bottom w:w="100" w:type="dxa"/>
              <w:right w:w="100" w:type="dxa"/>
            </w:tcMar>
          </w:tcPr>
          <w:p w14:paraId="69F59A64"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r>
      <w:tr w:rsidR="00925FD8" w14:paraId="09E8455B" w14:textId="77777777" w:rsidTr="00D54F67">
        <w:tc>
          <w:tcPr>
            <w:tcW w:w="3131" w:type="dxa"/>
            <w:shd w:val="clear" w:color="auto" w:fill="auto"/>
            <w:tcMar>
              <w:top w:w="100" w:type="dxa"/>
              <w:left w:w="100" w:type="dxa"/>
              <w:bottom w:w="100" w:type="dxa"/>
              <w:right w:w="100" w:type="dxa"/>
            </w:tcMar>
          </w:tcPr>
          <w:p w14:paraId="0510B688"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31" w:type="dxa"/>
            <w:shd w:val="clear" w:color="auto" w:fill="auto"/>
            <w:tcMar>
              <w:top w:w="100" w:type="dxa"/>
              <w:left w:w="100" w:type="dxa"/>
              <w:bottom w:w="100" w:type="dxa"/>
              <w:right w:w="100" w:type="dxa"/>
            </w:tcMar>
          </w:tcPr>
          <w:p w14:paraId="6D373906"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31" w:type="dxa"/>
            <w:shd w:val="clear" w:color="auto" w:fill="auto"/>
            <w:tcMar>
              <w:top w:w="100" w:type="dxa"/>
              <w:left w:w="100" w:type="dxa"/>
              <w:bottom w:w="100" w:type="dxa"/>
              <w:right w:w="100" w:type="dxa"/>
            </w:tcMar>
          </w:tcPr>
          <w:p w14:paraId="7A938F2A"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r>
    </w:tbl>
    <w:p w14:paraId="2EB97AB8" w14:textId="77777777" w:rsidR="00925FD8" w:rsidRDefault="00925FD8" w:rsidP="00925FD8">
      <w:pPr>
        <w:widowControl w:val="0"/>
        <w:spacing w:before="162" w:line="240" w:lineRule="auto"/>
        <w:rPr>
          <w:rFonts w:ascii="EB Garamond" w:eastAsia="EB Garamond" w:hAnsi="EB Garamond" w:cs="EB Garamond"/>
          <w:sz w:val="24"/>
          <w:szCs w:val="24"/>
        </w:rPr>
      </w:pPr>
    </w:p>
    <w:p w14:paraId="1CA5A356" w14:textId="77777777" w:rsidR="00925FD8" w:rsidRDefault="00925FD8" w:rsidP="00925FD8">
      <w:pPr>
        <w:widowControl w:val="0"/>
        <w:spacing w:before="162" w:line="240" w:lineRule="auto"/>
        <w:rPr>
          <w:rFonts w:ascii="EB Garamond" w:eastAsia="EB Garamond" w:hAnsi="EB Garamond" w:cs="EB Garamond"/>
          <w:sz w:val="24"/>
          <w:szCs w:val="24"/>
        </w:rPr>
      </w:pPr>
      <w:r>
        <w:rPr>
          <w:rFonts w:ascii="EB Garamond" w:eastAsia="EB Garamond" w:hAnsi="EB Garamond" w:cs="EB Garamond"/>
          <w:sz w:val="24"/>
          <w:szCs w:val="24"/>
        </w:rPr>
        <w:t>Exercise 4</w:t>
      </w:r>
    </w:p>
    <w:p w14:paraId="1977E074" w14:textId="77777777" w:rsidR="00925FD8" w:rsidRDefault="00925FD8" w:rsidP="00925FD8">
      <w:pPr>
        <w:widowControl w:val="0"/>
        <w:spacing w:before="184" w:line="262" w:lineRule="auto"/>
        <w:ind w:right="117"/>
        <w:rPr>
          <w:rFonts w:ascii="EB Garamond" w:eastAsia="EB Garamond" w:hAnsi="EB Garamond" w:cs="EB Garamond"/>
          <w:sz w:val="24"/>
          <w:szCs w:val="24"/>
        </w:rPr>
      </w:pPr>
      <w:r>
        <w:rPr>
          <w:rFonts w:ascii="EB Garamond" w:eastAsia="EB Garamond" w:hAnsi="EB Garamond" w:cs="EB Garamond"/>
          <w:sz w:val="24"/>
          <w:szCs w:val="24"/>
        </w:rPr>
        <w:t>1.) This is true as both conjuncts are true.</w:t>
      </w:r>
    </w:p>
    <w:p w14:paraId="26EA7D30" w14:textId="77777777" w:rsidR="00925FD8" w:rsidRDefault="00925FD8" w:rsidP="00925FD8">
      <w:pPr>
        <w:widowControl w:val="0"/>
        <w:spacing w:before="12" w:line="262" w:lineRule="auto"/>
        <w:ind w:right="84"/>
        <w:rPr>
          <w:rFonts w:ascii="EB Garamond" w:eastAsia="EB Garamond" w:hAnsi="EB Garamond" w:cs="EB Garamond"/>
          <w:sz w:val="24"/>
          <w:szCs w:val="24"/>
        </w:rPr>
      </w:pPr>
      <w:r>
        <w:rPr>
          <w:rFonts w:ascii="EB Garamond" w:eastAsia="EB Garamond" w:hAnsi="EB Garamond" w:cs="EB Garamond"/>
          <w:sz w:val="24"/>
          <w:szCs w:val="24"/>
        </w:rPr>
        <w:t xml:space="preserve">2.) Generally, this would be considered false, as only the first of the two propositions </w:t>
      </w:r>
      <w:proofErr w:type="gramStart"/>
      <w:r>
        <w:rPr>
          <w:rFonts w:ascii="EB Garamond" w:eastAsia="EB Garamond" w:hAnsi="EB Garamond" w:cs="EB Garamond"/>
          <w:sz w:val="24"/>
          <w:szCs w:val="24"/>
        </w:rPr>
        <w:t>is</w:t>
      </w:r>
      <w:proofErr w:type="gramEnd"/>
      <w:r>
        <w:rPr>
          <w:rFonts w:ascii="EB Garamond" w:eastAsia="EB Garamond" w:hAnsi="EB Garamond" w:cs="EB Garamond"/>
          <w:sz w:val="24"/>
          <w:szCs w:val="24"/>
        </w:rPr>
        <w:t xml:space="preserve"> true, however if you interpret the clouds to be a part of the sky, then both propositions are true, so the whole conjunction is true.</w:t>
      </w:r>
    </w:p>
    <w:p w14:paraId="0CD15303" w14:textId="77777777" w:rsidR="00925FD8" w:rsidRDefault="00925FD8" w:rsidP="00925FD8">
      <w:pPr>
        <w:widowControl w:val="0"/>
        <w:spacing w:before="12" w:line="262" w:lineRule="auto"/>
        <w:ind w:right="515"/>
        <w:rPr>
          <w:rFonts w:ascii="EB Garamond" w:eastAsia="EB Garamond" w:hAnsi="EB Garamond" w:cs="EB Garamond"/>
          <w:sz w:val="24"/>
          <w:szCs w:val="24"/>
        </w:rPr>
      </w:pPr>
      <w:r>
        <w:rPr>
          <w:rFonts w:ascii="EB Garamond" w:eastAsia="EB Garamond" w:hAnsi="EB Garamond" w:cs="EB Garamond"/>
          <w:sz w:val="24"/>
          <w:szCs w:val="24"/>
        </w:rPr>
        <w:t xml:space="preserve">3.) Both sides of the conjunction are true, so the proposition as a whole is true. </w:t>
      </w:r>
    </w:p>
    <w:p w14:paraId="556A52E2" w14:textId="77777777" w:rsidR="00925FD8" w:rsidRDefault="00925FD8" w:rsidP="00925FD8">
      <w:pPr>
        <w:widowControl w:val="0"/>
        <w:spacing w:before="12" w:line="262" w:lineRule="auto"/>
        <w:ind w:right="515"/>
        <w:rPr>
          <w:rFonts w:ascii="EB Garamond" w:eastAsia="EB Garamond" w:hAnsi="EB Garamond" w:cs="EB Garamond"/>
          <w:sz w:val="24"/>
          <w:szCs w:val="24"/>
        </w:rPr>
      </w:pPr>
      <w:r>
        <w:rPr>
          <w:rFonts w:ascii="EB Garamond" w:eastAsia="EB Garamond" w:hAnsi="EB Garamond" w:cs="EB Garamond"/>
          <w:sz w:val="24"/>
          <w:szCs w:val="24"/>
        </w:rPr>
        <w:t xml:space="preserve">4.) Both sides of the conjunction are true, so the proposition as a whole is true. </w:t>
      </w:r>
    </w:p>
    <w:p w14:paraId="6AFA9C2A" w14:textId="41CB0099" w:rsidR="00925FD8" w:rsidRDefault="00925FD8" w:rsidP="00925FD8">
      <w:pPr>
        <w:widowControl w:val="0"/>
        <w:spacing w:before="12" w:line="262" w:lineRule="auto"/>
        <w:ind w:right="515"/>
        <w:rPr>
          <w:rFonts w:ascii="EB Garamond" w:eastAsia="EB Garamond" w:hAnsi="EB Garamond" w:cs="EB Garamond"/>
          <w:sz w:val="24"/>
          <w:szCs w:val="24"/>
        </w:rPr>
      </w:pPr>
      <w:r>
        <w:rPr>
          <w:rFonts w:ascii="EB Garamond" w:eastAsia="EB Garamond" w:hAnsi="EB Garamond" w:cs="EB Garamond"/>
          <w:sz w:val="24"/>
          <w:szCs w:val="24"/>
        </w:rPr>
        <w:t>5.) The first proposition is true, though the second is false, so the conjunction is false.</w:t>
      </w:r>
    </w:p>
    <w:p w14:paraId="7B694445" w14:textId="106D1011" w:rsidR="00925FD8" w:rsidRDefault="00925FD8" w:rsidP="00925FD8">
      <w:pPr>
        <w:widowControl w:val="0"/>
        <w:spacing w:before="12" w:line="262" w:lineRule="auto"/>
        <w:ind w:right="515"/>
        <w:rPr>
          <w:rFonts w:ascii="EB Garamond" w:eastAsia="EB Garamond" w:hAnsi="EB Garamond" w:cs="EB Garamond"/>
          <w:sz w:val="24"/>
          <w:szCs w:val="24"/>
        </w:rPr>
      </w:pPr>
    </w:p>
    <w:p w14:paraId="0FDCAFED" w14:textId="6FC2E11A" w:rsidR="00925FD8" w:rsidRDefault="00925FD8" w:rsidP="00925FD8">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Lesson 16b Answer Key:</w:t>
      </w:r>
    </w:p>
    <w:p w14:paraId="2055D2D1" w14:textId="77777777" w:rsidR="00925FD8" w:rsidRDefault="00925FD8" w:rsidP="00925FD8">
      <w:pPr>
        <w:widowControl w:val="0"/>
        <w:spacing w:before="184" w:line="240" w:lineRule="auto"/>
        <w:rPr>
          <w:rFonts w:ascii="EB Garamond" w:eastAsia="EB Garamond" w:hAnsi="EB Garamond" w:cs="EB Garamond"/>
          <w:sz w:val="24"/>
          <w:szCs w:val="24"/>
        </w:rPr>
      </w:pPr>
      <w:r>
        <w:rPr>
          <w:rFonts w:ascii="EB Garamond" w:eastAsia="EB Garamond" w:hAnsi="EB Garamond" w:cs="EB Garamond"/>
          <w:sz w:val="24"/>
          <w:szCs w:val="24"/>
        </w:rPr>
        <w:t xml:space="preserve">Exercise 1 </w:t>
      </w:r>
    </w:p>
    <w:p w14:paraId="17856CDA" w14:textId="77777777" w:rsidR="00925FD8" w:rsidRDefault="00925FD8" w:rsidP="00925FD8">
      <w:pPr>
        <w:widowControl w:val="0"/>
        <w:spacing w:before="184" w:line="240" w:lineRule="auto"/>
        <w:rPr>
          <w:rFonts w:ascii="EB Garamond" w:eastAsia="EB Garamond" w:hAnsi="EB Garamond" w:cs="EB Garamond"/>
          <w:sz w:val="24"/>
          <w:szCs w:val="24"/>
        </w:rPr>
      </w:pPr>
      <w:r>
        <w:rPr>
          <w:rFonts w:ascii="EB Garamond" w:eastAsia="EB Garamond" w:hAnsi="EB Garamond" w:cs="EB Garamond"/>
          <w:sz w:val="24"/>
          <w:szCs w:val="24"/>
        </w:rPr>
        <w:t>Disjunction: “</w:t>
      </w:r>
      <w:r w:rsidRPr="00EB23CF">
        <w:rPr>
          <w:rFonts w:ascii="EB Garamond" w:eastAsia="EB Garamond" w:hAnsi="EB Garamond" w:cs="EB Garamond"/>
          <w:i/>
          <w:iCs/>
          <w:sz w:val="24"/>
          <w:szCs w:val="24"/>
        </w:rPr>
        <w:t>p</w:t>
      </w:r>
      <w:r>
        <w:rPr>
          <w:rFonts w:ascii="EB Garamond" w:eastAsia="EB Garamond" w:hAnsi="EB Garamond" w:cs="EB Garamond"/>
          <w:sz w:val="24"/>
          <w:szCs w:val="24"/>
        </w:rPr>
        <w:t xml:space="preserve"> or </w:t>
      </w:r>
      <w:r w:rsidRPr="00EB23CF">
        <w:rPr>
          <w:rFonts w:ascii="EB Garamond" w:eastAsia="EB Garamond" w:hAnsi="EB Garamond" w:cs="EB Garamond"/>
          <w:i/>
          <w:iCs/>
          <w:sz w:val="24"/>
          <w:szCs w:val="24"/>
        </w:rPr>
        <w:t>q</w:t>
      </w:r>
      <w:r>
        <w:rPr>
          <w:rFonts w:ascii="EB Garamond" w:eastAsia="EB Garamond" w:hAnsi="EB Garamond" w:cs="EB Garamond"/>
          <w:sz w:val="24"/>
          <w:szCs w:val="24"/>
        </w:rPr>
        <w:t xml:space="preserve">” </w:t>
      </w:r>
    </w:p>
    <w:p w14:paraId="74ADA143" w14:textId="77777777" w:rsidR="00925FD8" w:rsidRDefault="00925FD8" w:rsidP="00925FD8">
      <w:pPr>
        <w:widowControl w:val="0"/>
        <w:spacing w:before="184" w:line="240" w:lineRule="auto"/>
        <w:rPr>
          <w:rFonts w:ascii="EB Garamond" w:eastAsia="EB Garamond" w:hAnsi="EB Garamond" w:cs="EB Garamond"/>
          <w:sz w:val="24"/>
          <w:szCs w:val="24"/>
        </w:rPr>
      </w:pPr>
    </w:p>
    <w:p w14:paraId="44107EC7" w14:textId="77777777" w:rsidR="00925FD8" w:rsidRDefault="00925FD8" w:rsidP="00925FD8">
      <w:pPr>
        <w:widowControl w:val="0"/>
        <w:spacing w:before="49" w:line="240" w:lineRule="auto"/>
        <w:rPr>
          <w:rFonts w:ascii="EB Garamond" w:eastAsia="EB Garamond" w:hAnsi="EB Garamond" w:cs="EB Garamond"/>
          <w:sz w:val="24"/>
          <w:szCs w:val="24"/>
        </w:rPr>
      </w:pPr>
      <w:r>
        <w:rPr>
          <w:rFonts w:ascii="EB Garamond" w:eastAsia="EB Garamond" w:hAnsi="EB Garamond" w:cs="EB Garamond"/>
          <w:sz w:val="24"/>
          <w:szCs w:val="24"/>
        </w:rPr>
        <w:t xml:space="preserve">Exercise 2 </w:t>
      </w:r>
    </w:p>
    <w:p w14:paraId="47DC6073" w14:textId="77777777" w:rsidR="00925FD8" w:rsidRDefault="00925FD8" w:rsidP="00925FD8">
      <w:pPr>
        <w:widowControl w:val="0"/>
        <w:spacing w:before="184" w:line="262" w:lineRule="auto"/>
        <w:ind w:left="4" w:right="23"/>
        <w:rPr>
          <w:rFonts w:ascii="EB Garamond" w:eastAsia="EB Garamond" w:hAnsi="EB Garamond" w:cs="EB Garamond"/>
          <w:sz w:val="24"/>
          <w:szCs w:val="24"/>
        </w:rPr>
      </w:pPr>
      <w:r>
        <w:rPr>
          <w:rFonts w:ascii="EB Garamond" w:eastAsia="EB Garamond" w:hAnsi="EB Garamond" w:cs="EB Garamond"/>
          <w:sz w:val="24"/>
          <w:szCs w:val="24"/>
        </w:rPr>
        <w:t>Answers will vary widely, however the compound propositions must follow the basic form guidelines for the kind of proposition discussed above: “</w:t>
      </w:r>
      <w:r w:rsidRPr="00EB23CF">
        <w:rPr>
          <w:rFonts w:ascii="EB Garamond" w:eastAsia="EB Garamond" w:hAnsi="EB Garamond" w:cs="EB Garamond"/>
          <w:i/>
          <w:iCs/>
          <w:sz w:val="24"/>
          <w:szCs w:val="24"/>
        </w:rPr>
        <w:t>p</w:t>
      </w:r>
      <w:r>
        <w:rPr>
          <w:rFonts w:ascii="EB Garamond" w:eastAsia="EB Garamond" w:hAnsi="EB Garamond" w:cs="EB Garamond"/>
          <w:sz w:val="24"/>
          <w:szCs w:val="24"/>
        </w:rPr>
        <w:t xml:space="preserve"> or </w:t>
      </w:r>
      <w:r w:rsidRPr="00EB23CF">
        <w:rPr>
          <w:rFonts w:ascii="EB Garamond" w:eastAsia="EB Garamond" w:hAnsi="EB Garamond" w:cs="EB Garamond"/>
          <w:i/>
          <w:iCs/>
          <w:sz w:val="24"/>
          <w:szCs w:val="24"/>
        </w:rPr>
        <w:t>q</w:t>
      </w:r>
      <w:r>
        <w:rPr>
          <w:rFonts w:ascii="EB Garamond" w:eastAsia="EB Garamond" w:hAnsi="EB Garamond" w:cs="EB Garamond"/>
          <w:sz w:val="24"/>
          <w:szCs w:val="24"/>
        </w:rPr>
        <w:t xml:space="preserve">”. Explanations should follow the guidelines about what it means for a disjunctive proposition to use an exclusive “or” versus and </w:t>
      </w:r>
      <w:r>
        <w:rPr>
          <w:rFonts w:ascii="EB Garamond" w:eastAsia="EB Garamond" w:hAnsi="EB Garamond" w:cs="EB Garamond"/>
          <w:sz w:val="24"/>
          <w:szCs w:val="24"/>
        </w:rPr>
        <w:lastRenderedPageBreak/>
        <w:t xml:space="preserve">inclusive “or.” </w:t>
      </w:r>
    </w:p>
    <w:p w14:paraId="6C6CF28B" w14:textId="77777777" w:rsidR="00925FD8" w:rsidRDefault="00925FD8" w:rsidP="00925FD8">
      <w:pPr>
        <w:widowControl w:val="0"/>
        <w:spacing w:before="184" w:line="262" w:lineRule="auto"/>
        <w:ind w:left="4" w:right="23"/>
        <w:rPr>
          <w:rFonts w:ascii="EB Garamond" w:eastAsia="EB Garamond" w:hAnsi="EB Garamond" w:cs="EB Garamond"/>
          <w:sz w:val="24"/>
          <w:szCs w:val="24"/>
        </w:rPr>
      </w:pPr>
      <w:r>
        <w:rPr>
          <w:rFonts w:ascii="EB Garamond" w:eastAsia="EB Garamond" w:hAnsi="EB Garamond" w:cs="EB Garamond"/>
          <w:sz w:val="24"/>
          <w:szCs w:val="24"/>
        </w:rPr>
        <w:t>Exercise 3</w:t>
      </w:r>
    </w:p>
    <w:p w14:paraId="2AA1A560" w14:textId="77777777" w:rsidR="00925FD8" w:rsidRDefault="00925FD8" w:rsidP="00925FD8">
      <w:pPr>
        <w:widowControl w:val="0"/>
        <w:spacing w:before="49" w:line="240" w:lineRule="auto"/>
        <w:rPr>
          <w:rFonts w:ascii="EB Garamond" w:eastAsia="EB Garamond" w:hAnsi="EB Garamond" w:cs="EB Garamond"/>
          <w:sz w:val="24"/>
          <w:szCs w:val="24"/>
        </w:rPr>
      </w:pPr>
      <w:r>
        <w:rPr>
          <w:rFonts w:ascii="EB Garamond" w:eastAsia="EB Garamond" w:hAnsi="EB Garamond" w:cs="EB Garamond"/>
          <w:sz w:val="24"/>
          <w:szCs w:val="24"/>
        </w:rPr>
        <w:t>1.</w:t>
      </w:r>
    </w:p>
    <w:tbl>
      <w:tblPr>
        <w:tblW w:w="935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3118"/>
        <w:gridCol w:w="3118"/>
      </w:tblGrid>
      <w:tr w:rsidR="00925FD8" w14:paraId="3CEAF951" w14:textId="77777777" w:rsidTr="00D54F67">
        <w:tc>
          <w:tcPr>
            <w:tcW w:w="3118" w:type="dxa"/>
            <w:shd w:val="clear" w:color="auto" w:fill="auto"/>
            <w:tcMar>
              <w:top w:w="100" w:type="dxa"/>
              <w:left w:w="100" w:type="dxa"/>
              <w:bottom w:w="100" w:type="dxa"/>
              <w:right w:w="100" w:type="dxa"/>
            </w:tcMar>
          </w:tcPr>
          <w:p w14:paraId="1652167D" w14:textId="77777777" w:rsidR="00925FD8" w:rsidRPr="00EB23CF" w:rsidRDefault="00925FD8" w:rsidP="00D54F67">
            <w:pPr>
              <w:widowControl w:val="0"/>
              <w:spacing w:line="240" w:lineRule="auto"/>
              <w:jc w:val="center"/>
              <w:rPr>
                <w:rFonts w:ascii="EB Garamond" w:eastAsia="EB Garamond" w:hAnsi="EB Garamond" w:cs="EB Garamond"/>
                <w:b/>
                <w:i/>
                <w:iCs/>
                <w:sz w:val="24"/>
                <w:szCs w:val="24"/>
              </w:rPr>
            </w:pPr>
            <w:r w:rsidRPr="00EB23CF">
              <w:rPr>
                <w:rFonts w:ascii="EB Garamond" w:eastAsia="EB Garamond" w:hAnsi="EB Garamond" w:cs="EB Garamond"/>
                <w:b/>
                <w:i/>
                <w:iCs/>
                <w:sz w:val="24"/>
                <w:szCs w:val="24"/>
              </w:rPr>
              <w:t>p</w:t>
            </w:r>
          </w:p>
        </w:tc>
        <w:tc>
          <w:tcPr>
            <w:tcW w:w="3118" w:type="dxa"/>
            <w:shd w:val="clear" w:color="auto" w:fill="auto"/>
            <w:tcMar>
              <w:top w:w="100" w:type="dxa"/>
              <w:left w:w="100" w:type="dxa"/>
              <w:bottom w:w="100" w:type="dxa"/>
              <w:right w:w="100" w:type="dxa"/>
            </w:tcMar>
          </w:tcPr>
          <w:p w14:paraId="66357F3E" w14:textId="77777777" w:rsidR="00925FD8" w:rsidRPr="00EB23CF" w:rsidRDefault="00925FD8" w:rsidP="00D54F67">
            <w:pPr>
              <w:widowControl w:val="0"/>
              <w:spacing w:line="240" w:lineRule="auto"/>
              <w:jc w:val="center"/>
              <w:rPr>
                <w:rFonts w:ascii="EB Garamond" w:eastAsia="EB Garamond" w:hAnsi="EB Garamond" w:cs="EB Garamond"/>
                <w:b/>
                <w:i/>
                <w:iCs/>
                <w:sz w:val="24"/>
                <w:szCs w:val="24"/>
              </w:rPr>
            </w:pPr>
            <w:r w:rsidRPr="00EB23CF">
              <w:rPr>
                <w:rFonts w:ascii="EB Garamond" w:eastAsia="EB Garamond" w:hAnsi="EB Garamond" w:cs="EB Garamond"/>
                <w:b/>
                <w:i/>
                <w:iCs/>
                <w:sz w:val="24"/>
                <w:szCs w:val="24"/>
              </w:rPr>
              <w:t>q</w:t>
            </w:r>
          </w:p>
        </w:tc>
        <w:tc>
          <w:tcPr>
            <w:tcW w:w="3118" w:type="dxa"/>
            <w:shd w:val="clear" w:color="auto" w:fill="auto"/>
            <w:tcMar>
              <w:top w:w="100" w:type="dxa"/>
              <w:left w:w="100" w:type="dxa"/>
              <w:bottom w:w="100" w:type="dxa"/>
              <w:right w:w="100" w:type="dxa"/>
            </w:tcMar>
          </w:tcPr>
          <w:p w14:paraId="2D5F5274" w14:textId="77777777" w:rsidR="00925FD8" w:rsidRDefault="00925FD8" w:rsidP="00D54F67">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w:t>
            </w:r>
            <w:r w:rsidRPr="00EB23CF">
              <w:rPr>
                <w:rFonts w:ascii="EB Garamond" w:eastAsia="EB Garamond" w:hAnsi="EB Garamond" w:cs="EB Garamond"/>
                <w:b/>
                <w:i/>
                <w:iCs/>
                <w:sz w:val="24"/>
                <w:szCs w:val="24"/>
              </w:rPr>
              <w:t>p</w:t>
            </w:r>
            <w:r>
              <w:rPr>
                <w:rFonts w:ascii="EB Garamond" w:eastAsia="EB Garamond" w:hAnsi="EB Garamond" w:cs="EB Garamond"/>
                <w:b/>
                <w:sz w:val="24"/>
                <w:szCs w:val="24"/>
              </w:rPr>
              <w:t xml:space="preserve"> or* </w:t>
            </w:r>
            <w:r w:rsidRPr="00EB23CF">
              <w:rPr>
                <w:rFonts w:ascii="EB Garamond" w:eastAsia="EB Garamond" w:hAnsi="EB Garamond" w:cs="EB Garamond"/>
                <w:b/>
                <w:i/>
                <w:iCs/>
                <w:sz w:val="24"/>
                <w:szCs w:val="24"/>
              </w:rPr>
              <w:t>q</w:t>
            </w:r>
            <w:r>
              <w:rPr>
                <w:rFonts w:ascii="EB Garamond" w:eastAsia="EB Garamond" w:hAnsi="EB Garamond" w:cs="EB Garamond"/>
                <w:b/>
                <w:sz w:val="24"/>
                <w:szCs w:val="24"/>
              </w:rPr>
              <w:t xml:space="preserve">” </w:t>
            </w:r>
          </w:p>
        </w:tc>
      </w:tr>
      <w:tr w:rsidR="00925FD8" w14:paraId="504E0041" w14:textId="77777777" w:rsidTr="00D54F67">
        <w:tc>
          <w:tcPr>
            <w:tcW w:w="3118" w:type="dxa"/>
            <w:shd w:val="clear" w:color="auto" w:fill="auto"/>
            <w:tcMar>
              <w:top w:w="100" w:type="dxa"/>
              <w:left w:w="100" w:type="dxa"/>
              <w:bottom w:w="100" w:type="dxa"/>
              <w:right w:w="100" w:type="dxa"/>
            </w:tcMar>
          </w:tcPr>
          <w:p w14:paraId="1D6B75B7"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18" w:type="dxa"/>
            <w:shd w:val="clear" w:color="auto" w:fill="auto"/>
            <w:tcMar>
              <w:top w:w="100" w:type="dxa"/>
              <w:left w:w="100" w:type="dxa"/>
              <w:bottom w:w="100" w:type="dxa"/>
              <w:right w:w="100" w:type="dxa"/>
            </w:tcMar>
          </w:tcPr>
          <w:p w14:paraId="3E8FA66D"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18" w:type="dxa"/>
            <w:shd w:val="clear" w:color="auto" w:fill="auto"/>
            <w:tcMar>
              <w:top w:w="100" w:type="dxa"/>
              <w:left w:w="100" w:type="dxa"/>
              <w:bottom w:w="100" w:type="dxa"/>
              <w:right w:w="100" w:type="dxa"/>
            </w:tcMar>
          </w:tcPr>
          <w:p w14:paraId="27F07F3D"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r>
      <w:tr w:rsidR="00925FD8" w14:paraId="6ED49B85" w14:textId="77777777" w:rsidTr="00D54F67">
        <w:tc>
          <w:tcPr>
            <w:tcW w:w="3118" w:type="dxa"/>
            <w:shd w:val="clear" w:color="auto" w:fill="auto"/>
            <w:tcMar>
              <w:top w:w="100" w:type="dxa"/>
              <w:left w:w="100" w:type="dxa"/>
              <w:bottom w:w="100" w:type="dxa"/>
              <w:right w:w="100" w:type="dxa"/>
            </w:tcMar>
          </w:tcPr>
          <w:p w14:paraId="5B6CA730"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shd w:val="clear" w:color="auto" w:fill="auto"/>
            <w:tcMar>
              <w:top w:w="100" w:type="dxa"/>
              <w:left w:w="100" w:type="dxa"/>
              <w:bottom w:w="100" w:type="dxa"/>
              <w:right w:w="100" w:type="dxa"/>
            </w:tcMar>
          </w:tcPr>
          <w:p w14:paraId="7256B3A7"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18" w:type="dxa"/>
            <w:shd w:val="clear" w:color="auto" w:fill="auto"/>
            <w:tcMar>
              <w:top w:w="100" w:type="dxa"/>
              <w:left w:w="100" w:type="dxa"/>
              <w:bottom w:w="100" w:type="dxa"/>
              <w:right w:w="100" w:type="dxa"/>
            </w:tcMar>
          </w:tcPr>
          <w:p w14:paraId="0336F7FF"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r>
      <w:tr w:rsidR="00925FD8" w14:paraId="70CC5D69" w14:textId="77777777" w:rsidTr="00D54F67">
        <w:tc>
          <w:tcPr>
            <w:tcW w:w="3118" w:type="dxa"/>
            <w:tcMar>
              <w:top w:w="100" w:type="dxa"/>
              <w:left w:w="100" w:type="dxa"/>
              <w:bottom w:w="100" w:type="dxa"/>
              <w:right w:w="100" w:type="dxa"/>
            </w:tcMar>
          </w:tcPr>
          <w:p w14:paraId="6D5F2BC3"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 xml:space="preserve">True </w:t>
            </w:r>
          </w:p>
        </w:tc>
        <w:tc>
          <w:tcPr>
            <w:tcW w:w="3118" w:type="dxa"/>
            <w:tcMar>
              <w:top w:w="100" w:type="dxa"/>
              <w:left w:w="100" w:type="dxa"/>
              <w:bottom w:w="100" w:type="dxa"/>
              <w:right w:w="100" w:type="dxa"/>
            </w:tcMar>
          </w:tcPr>
          <w:p w14:paraId="771EBEB7"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tcMar>
              <w:top w:w="100" w:type="dxa"/>
              <w:left w:w="100" w:type="dxa"/>
              <w:bottom w:w="100" w:type="dxa"/>
              <w:right w:w="100" w:type="dxa"/>
            </w:tcMar>
          </w:tcPr>
          <w:p w14:paraId="71875B74"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r>
      <w:tr w:rsidR="00925FD8" w14:paraId="1E4D115B" w14:textId="77777777" w:rsidTr="00D54F67">
        <w:tc>
          <w:tcPr>
            <w:tcW w:w="3118" w:type="dxa"/>
            <w:shd w:val="clear" w:color="auto" w:fill="auto"/>
            <w:tcMar>
              <w:top w:w="100" w:type="dxa"/>
              <w:left w:w="100" w:type="dxa"/>
              <w:bottom w:w="100" w:type="dxa"/>
              <w:right w:w="100" w:type="dxa"/>
            </w:tcMar>
          </w:tcPr>
          <w:p w14:paraId="6B28711D"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shd w:val="clear" w:color="auto" w:fill="auto"/>
            <w:tcMar>
              <w:top w:w="100" w:type="dxa"/>
              <w:left w:w="100" w:type="dxa"/>
              <w:bottom w:w="100" w:type="dxa"/>
              <w:right w:w="100" w:type="dxa"/>
            </w:tcMar>
          </w:tcPr>
          <w:p w14:paraId="09885C00"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shd w:val="clear" w:color="auto" w:fill="auto"/>
            <w:tcMar>
              <w:top w:w="100" w:type="dxa"/>
              <w:left w:w="100" w:type="dxa"/>
              <w:bottom w:w="100" w:type="dxa"/>
              <w:right w:w="100" w:type="dxa"/>
            </w:tcMar>
          </w:tcPr>
          <w:p w14:paraId="4F3E2638"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r>
    </w:tbl>
    <w:p w14:paraId="0D9F8FD3" w14:textId="77777777" w:rsidR="00925FD8" w:rsidRDefault="00925FD8" w:rsidP="00925FD8">
      <w:pPr>
        <w:widowControl w:val="0"/>
        <w:spacing w:before="49" w:line="240" w:lineRule="auto"/>
        <w:rPr>
          <w:rFonts w:ascii="EB Garamond" w:eastAsia="EB Garamond" w:hAnsi="EB Garamond" w:cs="EB Garamond"/>
          <w:sz w:val="24"/>
          <w:szCs w:val="24"/>
        </w:rPr>
      </w:pPr>
    </w:p>
    <w:p w14:paraId="3D5D5B3B" w14:textId="77777777" w:rsidR="00925FD8" w:rsidRDefault="00925FD8" w:rsidP="00925FD8">
      <w:pPr>
        <w:widowControl w:val="0"/>
        <w:spacing w:before="49" w:line="240" w:lineRule="auto"/>
        <w:rPr>
          <w:rFonts w:ascii="EB Garamond" w:eastAsia="EB Garamond" w:hAnsi="EB Garamond" w:cs="EB Garamond"/>
          <w:sz w:val="24"/>
          <w:szCs w:val="24"/>
        </w:rPr>
      </w:pPr>
      <w:r>
        <w:rPr>
          <w:rFonts w:ascii="EB Garamond" w:eastAsia="EB Garamond" w:hAnsi="EB Garamond" w:cs="EB Garamond"/>
          <w:sz w:val="24"/>
          <w:szCs w:val="24"/>
        </w:rPr>
        <w:t>2.</w:t>
      </w:r>
    </w:p>
    <w:tbl>
      <w:tblPr>
        <w:tblW w:w="935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3118"/>
        <w:gridCol w:w="3118"/>
      </w:tblGrid>
      <w:tr w:rsidR="00925FD8" w14:paraId="3042337F" w14:textId="77777777" w:rsidTr="00D54F67">
        <w:tc>
          <w:tcPr>
            <w:tcW w:w="3118" w:type="dxa"/>
            <w:shd w:val="clear" w:color="auto" w:fill="auto"/>
            <w:tcMar>
              <w:top w:w="100" w:type="dxa"/>
              <w:left w:w="100" w:type="dxa"/>
              <w:bottom w:w="100" w:type="dxa"/>
              <w:right w:w="100" w:type="dxa"/>
            </w:tcMar>
          </w:tcPr>
          <w:p w14:paraId="4181CE82" w14:textId="77777777" w:rsidR="00925FD8" w:rsidRPr="00EB23CF" w:rsidRDefault="00925FD8" w:rsidP="00D54F67">
            <w:pPr>
              <w:widowControl w:val="0"/>
              <w:spacing w:line="240" w:lineRule="auto"/>
              <w:jc w:val="center"/>
              <w:rPr>
                <w:rFonts w:ascii="EB Garamond" w:eastAsia="EB Garamond" w:hAnsi="EB Garamond" w:cs="EB Garamond"/>
                <w:b/>
                <w:i/>
                <w:iCs/>
                <w:sz w:val="24"/>
                <w:szCs w:val="24"/>
              </w:rPr>
            </w:pPr>
            <w:r w:rsidRPr="00EB23CF">
              <w:rPr>
                <w:rFonts w:ascii="EB Garamond" w:eastAsia="EB Garamond" w:hAnsi="EB Garamond" w:cs="EB Garamond"/>
                <w:b/>
                <w:i/>
                <w:iCs/>
                <w:sz w:val="24"/>
                <w:szCs w:val="24"/>
              </w:rPr>
              <w:t>p</w:t>
            </w:r>
          </w:p>
        </w:tc>
        <w:tc>
          <w:tcPr>
            <w:tcW w:w="3118" w:type="dxa"/>
            <w:shd w:val="clear" w:color="auto" w:fill="auto"/>
            <w:tcMar>
              <w:top w:w="100" w:type="dxa"/>
              <w:left w:w="100" w:type="dxa"/>
              <w:bottom w:w="100" w:type="dxa"/>
              <w:right w:w="100" w:type="dxa"/>
            </w:tcMar>
          </w:tcPr>
          <w:p w14:paraId="2BDC3688" w14:textId="77777777" w:rsidR="00925FD8" w:rsidRPr="00EB23CF" w:rsidRDefault="00925FD8" w:rsidP="00D54F67">
            <w:pPr>
              <w:widowControl w:val="0"/>
              <w:spacing w:line="240" w:lineRule="auto"/>
              <w:jc w:val="center"/>
              <w:rPr>
                <w:rFonts w:ascii="EB Garamond" w:eastAsia="EB Garamond" w:hAnsi="EB Garamond" w:cs="EB Garamond"/>
                <w:b/>
                <w:i/>
                <w:iCs/>
                <w:sz w:val="24"/>
                <w:szCs w:val="24"/>
              </w:rPr>
            </w:pPr>
            <w:r w:rsidRPr="00EB23CF">
              <w:rPr>
                <w:rFonts w:ascii="EB Garamond" w:eastAsia="EB Garamond" w:hAnsi="EB Garamond" w:cs="EB Garamond"/>
                <w:b/>
                <w:i/>
                <w:iCs/>
                <w:sz w:val="24"/>
                <w:szCs w:val="24"/>
              </w:rPr>
              <w:t>q</w:t>
            </w:r>
          </w:p>
        </w:tc>
        <w:tc>
          <w:tcPr>
            <w:tcW w:w="3118" w:type="dxa"/>
            <w:shd w:val="clear" w:color="auto" w:fill="auto"/>
            <w:tcMar>
              <w:top w:w="100" w:type="dxa"/>
              <w:left w:w="100" w:type="dxa"/>
              <w:bottom w:w="100" w:type="dxa"/>
              <w:right w:w="100" w:type="dxa"/>
            </w:tcMar>
          </w:tcPr>
          <w:p w14:paraId="3A24C910" w14:textId="77777777" w:rsidR="00925FD8" w:rsidRDefault="00925FD8" w:rsidP="00D54F67">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w:t>
            </w:r>
            <w:r w:rsidRPr="00EB23CF">
              <w:rPr>
                <w:rFonts w:ascii="EB Garamond" w:eastAsia="EB Garamond" w:hAnsi="EB Garamond" w:cs="EB Garamond"/>
                <w:b/>
                <w:i/>
                <w:iCs/>
                <w:sz w:val="24"/>
                <w:szCs w:val="24"/>
              </w:rPr>
              <w:t>p</w:t>
            </w:r>
            <w:r>
              <w:rPr>
                <w:rFonts w:ascii="EB Garamond" w:eastAsia="EB Garamond" w:hAnsi="EB Garamond" w:cs="EB Garamond"/>
                <w:b/>
                <w:sz w:val="24"/>
                <w:szCs w:val="24"/>
              </w:rPr>
              <w:t xml:space="preserve"> or </w:t>
            </w:r>
            <w:r w:rsidRPr="00EB23CF">
              <w:rPr>
                <w:rFonts w:ascii="EB Garamond" w:eastAsia="EB Garamond" w:hAnsi="EB Garamond" w:cs="EB Garamond"/>
                <w:b/>
                <w:i/>
                <w:iCs/>
                <w:sz w:val="24"/>
                <w:szCs w:val="24"/>
              </w:rPr>
              <w:t>q</w:t>
            </w:r>
            <w:r>
              <w:rPr>
                <w:rFonts w:ascii="EB Garamond" w:eastAsia="EB Garamond" w:hAnsi="EB Garamond" w:cs="EB Garamond"/>
                <w:b/>
                <w:sz w:val="24"/>
                <w:szCs w:val="24"/>
              </w:rPr>
              <w:t>”</w:t>
            </w:r>
          </w:p>
        </w:tc>
      </w:tr>
      <w:tr w:rsidR="00925FD8" w14:paraId="528CE49D" w14:textId="77777777" w:rsidTr="00D54F67">
        <w:tc>
          <w:tcPr>
            <w:tcW w:w="3118" w:type="dxa"/>
            <w:shd w:val="clear" w:color="auto" w:fill="auto"/>
            <w:tcMar>
              <w:top w:w="100" w:type="dxa"/>
              <w:left w:w="100" w:type="dxa"/>
              <w:bottom w:w="100" w:type="dxa"/>
              <w:right w:w="100" w:type="dxa"/>
            </w:tcMar>
          </w:tcPr>
          <w:p w14:paraId="76BE49F4"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18" w:type="dxa"/>
            <w:shd w:val="clear" w:color="auto" w:fill="auto"/>
            <w:tcMar>
              <w:top w:w="100" w:type="dxa"/>
              <w:left w:w="100" w:type="dxa"/>
              <w:bottom w:w="100" w:type="dxa"/>
              <w:right w:w="100" w:type="dxa"/>
            </w:tcMar>
          </w:tcPr>
          <w:p w14:paraId="7D280608"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18" w:type="dxa"/>
            <w:shd w:val="clear" w:color="auto" w:fill="auto"/>
            <w:tcMar>
              <w:top w:w="100" w:type="dxa"/>
              <w:left w:w="100" w:type="dxa"/>
              <w:bottom w:w="100" w:type="dxa"/>
              <w:right w:w="100" w:type="dxa"/>
            </w:tcMar>
          </w:tcPr>
          <w:p w14:paraId="037C4C6F"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r>
      <w:tr w:rsidR="00925FD8" w14:paraId="043B3820" w14:textId="77777777" w:rsidTr="00D54F67">
        <w:tc>
          <w:tcPr>
            <w:tcW w:w="3118" w:type="dxa"/>
            <w:shd w:val="clear" w:color="auto" w:fill="auto"/>
            <w:tcMar>
              <w:top w:w="100" w:type="dxa"/>
              <w:left w:w="100" w:type="dxa"/>
              <w:bottom w:w="100" w:type="dxa"/>
              <w:right w:w="100" w:type="dxa"/>
            </w:tcMar>
          </w:tcPr>
          <w:p w14:paraId="022B2DE9"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shd w:val="clear" w:color="auto" w:fill="auto"/>
            <w:tcMar>
              <w:top w:w="100" w:type="dxa"/>
              <w:left w:w="100" w:type="dxa"/>
              <w:bottom w:w="100" w:type="dxa"/>
              <w:right w:w="100" w:type="dxa"/>
            </w:tcMar>
          </w:tcPr>
          <w:p w14:paraId="4D8CF313"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18" w:type="dxa"/>
            <w:shd w:val="clear" w:color="auto" w:fill="auto"/>
            <w:tcMar>
              <w:top w:w="100" w:type="dxa"/>
              <w:left w:w="100" w:type="dxa"/>
              <w:bottom w:w="100" w:type="dxa"/>
              <w:right w:w="100" w:type="dxa"/>
            </w:tcMar>
          </w:tcPr>
          <w:p w14:paraId="3355F8EC"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r>
      <w:tr w:rsidR="00925FD8" w14:paraId="5AFD1836" w14:textId="77777777" w:rsidTr="00D54F67">
        <w:tc>
          <w:tcPr>
            <w:tcW w:w="3118" w:type="dxa"/>
            <w:tcMar>
              <w:top w:w="100" w:type="dxa"/>
              <w:left w:w="100" w:type="dxa"/>
              <w:bottom w:w="100" w:type="dxa"/>
              <w:right w:w="100" w:type="dxa"/>
            </w:tcMar>
          </w:tcPr>
          <w:p w14:paraId="6EE4D48D"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 xml:space="preserve">True </w:t>
            </w:r>
          </w:p>
        </w:tc>
        <w:tc>
          <w:tcPr>
            <w:tcW w:w="3118" w:type="dxa"/>
            <w:tcMar>
              <w:top w:w="100" w:type="dxa"/>
              <w:left w:w="100" w:type="dxa"/>
              <w:bottom w:w="100" w:type="dxa"/>
              <w:right w:w="100" w:type="dxa"/>
            </w:tcMar>
          </w:tcPr>
          <w:p w14:paraId="5BBB1683"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tcMar>
              <w:top w:w="100" w:type="dxa"/>
              <w:left w:w="100" w:type="dxa"/>
              <w:bottom w:w="100" w:type="dxa"/>
              <w:right w:w="100" w:type="dxa"/>
            </w:tcMar>
          </w:tcPr>
          <w:p w14:paraId="335B9202"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r>
      <w:tr w:rsidR="00925FD8" w14:paraId="5001E127" w14:textId="77777777" w:rsidTr="00D54F67">
        <w:tc>
          <w:tcPr>
            <w:tcW w:w="3118" w:type="dxa"/>
            <w:shd w:val="clear" w:color="auto" w:fill="auto"/>
            <w:tcMar>
              <w:top w:w="100" w:type="dxa"/>
              <w:left w:w="100" w:type="dxa"/>
              <w:bottom w:w="100" w:type="dxa"/>
              <w:right w:w="100" w:type="dxa"/>
            </w:tcMar>
          </w:tcPr>
          <w:p w14:paraId="3A96C661"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shd w:val="clear" w:color="auto" w:fill="auto"/>
            <w:tcMar>
              <w:top w:w="100" w:type="dxa"/>
              <w:left w:w="100" w:type="dxa"/>
              <w:bottom w:w="100" w:type="dxa"/>
              <w:right w:w="100" w:type="dxa"/>
            </w:tcMar>
          </w:tcPr>
          <w:p w14:paraId="45454D42"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shd w:val="clear" w:color="auto" w:fill="auto"/>
            <w:tcMar>
              <w:top w:w="100" w:type="dxa"/>
              <w:left w:w="100" w:type="dxa"/>
              <w:bottom w:w="100" w:type="dxa"/>
              <w:right w:w="100" w:type="dxa"/>
            </w:tcMar>
          </w:tcPr>
          <w:p w14:paraId="0EB1A489"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r>
    </w:tbl>
    <w:p w14:paraId="732776A6" w14:textId="77777777" w:rsidR="00925FD8" w:rsidRDefault="00925FD8" w:rsidP="00925FD8">
      <w:pPr>
        <w:widowControl w:val="0"/>
        <w:spacing w:before="49" w:line="240" w:lineRule="auto"/>
        <w:rPr>
          <w:rFonts w:ascii="EB Garamond" w:eastAsia="EB Garamond" w:hAnsi="EB Garamond" w:cs="EB Garamond"/>
          <w:sz w:val="24"/>
          <w:szCs w:val="24"/>
        </w:rPr>
      </w:pPr>
    </w:p>
    <w:p w14:paraId="4BFFA435" w14:textId="77777777" w:rsidR="00925FD8" w:rsidRDefault="00925FD8" w:rsidP="00925FD8">
      <w:pPr>
        <w:widowControl w:val="0"/>
        <w:spacing w:before="49" w:line="240" w:lineRule="auto"/>
        <w:rPr>
          <w:rFonts w:ascii="EB Garamond" w:eastAsia="EB Garamond" w:hAnsi="EB Garamond" w:cs="EB Garamond"/>
          <w:sz w:val="24"/>
          <w:szCs w:val="24"/>
        </w:rPr>
      </w:pPr>
      <w:r>
        <w:rPr>
          <w:rFonts w:ascii="EB Garamond" w:eastAsia="EB Garamond" w:hAnsi="EB Garamond" w:cs="EB Garamond"/>
          <w:sz w:val="24"/>
          <w:szCs w:val="24"/>
        </w:rPr>
        <w:t>3.</w:t>
      </w:r>
    </w:p>
    <w:tbl>
      <w:tblPr>
        <w:tblW w:w="935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3118"/>
        <w:gridCol w:w="3118"/>
      </w:tblGrid>
      <w:tr w:rsidR="00925FD8" w14:paraId="3C7DDA50" w14:textId="77777777" w:rsidTr="00D54F67">
        <w:tc>
          <w:tcPr>
            <w:tcW w:w="3118" w:type="dxa"/>
            <w:shd w:val="clear" w:color="auto" w:fill="auto"/>
            <w:tcMar>
              <w:top w:w="100" w:type="dxa"/>
              <w:left w:w="100" w:type="dxa"/>
              <w:bottom w:w="100" w:type="dxa"/>
              <w:right w:w="100" w:type="dxa"/>
            </w:tcMar>
          </w:tcPr>
          <w:p w14:paraId="294B604B" w14:textId="77777777" w:rsidR="00925FD8" w:rsidRPr="00EB23CF" w:rsidRDefault="00925FD8" w:rsidP="00D54F67">
            <w:pPr>
              <w:widowControl w:val="0"/>
              <w:spacing w:line="240" w:lineRule="auto"/>
              <w:jc w:val="center"/>
              <w:rPr>
                <w:rFonts w:ascii="EB Garamond" w:eastAsia="EB Garamond" w:hAnsi="EB Garamond" w:cs="EB Garamond"/>
                <w:b/>
                <w:i/>
                <w:iCs/>
                <w:sz w:val="24"/>
                <w:szCs w:val="24"/>
              </w:rPr>
            </w:pPr>
            <w:r w:rsidRPr="00EB23CF">
              <w:rPr>
                <w:rFonts w:ascii="EB Garamond" w:eastAsia="EB Garamond" w:hAnsi="EB Garamond" w:cs="EB Garamond"/>
                <w:b/>
                <w:i/>
                <w:iCs/>
                <w:sz w:val="24"/>
                <w:szCs w:val="24"/>
              </w:rPr>
              <w:t>p</w:t>
            </w:r>
          </w:p>
        </w:tc>
        <w:tc>
          <w:tcPr>
            <w:tcW w:w="3118" w:type="dxa"/>
            <w:shd w:val="clear" w:color="auto" w:fill="auto"/>
            <w:tcMar>
              <w:top w:w="100" w:type="dxa"/>
              <w:left w:w="100" w:type="dxa"/>
              <w:bottom w:w="100" w:type="dxa"/>
              <w:right w:w="100" w:type="dxa"/>
            </w:tcMar>
          </w:tcPr>
          <w:p w14:paraId="4BB9EB52" w14:textId="77777777" w:rsidR="00925FD8" w:rsidRPr="00EB23CF" w:rsidRDefault="00925FD8" w:rsidP="00D54F67">
            <w:pPr>
              <w:widowControl w:val="0"/>
              <w:spacing w:line="240" w:lineRule="auto"/>
              <w:jc w:val="center"/>
              <w:rPr>
                <w:rFonts w:ascii="EB Garamond" w:eastAsia="EB Garamond" w:hAnsi="EB Garamond" w:cs="EB Garamond"/>
                <w:b/>
                <w:i/>
                <w:iCs/>
                <w:sz w:val="24"/>
                <w:szCs w:val="24"/>
              </w:rPr>
            </w:pPr>
            <w:r w:rsidRPr="00EB23CF">
              <w:rPr>
                <w:rFonts w:ascii="EB Garamond" w:eastAsia="EB Garamond" w:hAnsi="EB Garamond" w:cs="EB Garamond"/>
                <w:b/>
                <w:i/>
                <w:iCs/>
                <w:sz w:val="24"/>
                <w:szCs w:val="24"/>
              </w:rPr>
              <w:t>q</w:t>
            </w:r>
          </w:p>
        </w:tc>
        <w:tc>
          <w:tcPr>
            <w:tcW w:w="3118" w:type="dxa"/>
            <w:shd w:val="clear" w:color="auto" w:fill="auto"/>
            <w:tcMar>
              <w:top w:w="100" w:type="dxa"/>
              <w:left w:w="100" w:type="dxa"/>
              <w:bottom w:w="100" w:type="dxa"/>
              <w:right w:w="100" w:type="dxa"/>
            </w:tcMar>
          </w:tcPr>
          <w:p w14:paraId="36858CF8" w14:textId="77777777" w:rsidR="00925FD8" w:rsidRDefault="00925FD8" w:rsidP="00D54F67">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w:t>
            </w:r>
            <w:r w:rsidRPr="00EB23CF">
              <w:rPr>
                <w:rFonts w:ascii="EB Garamond" w:eastAsia="EB Garamond" w:hAnsi="EB Garamond" w:cs="EB Garamond"/>
                <w:b/>
                <w:i/>
                <w:iCs/>
                <w:sz w:val="24"/>
                <w:szCs w:val="24"/>
              </w:rPr>
              <w:t>p</w:t>
            </w:r>
            <w:r>
              <w:rPr>
                <w:rFonts w:ascii="EB Garamond" w:eastAsia="EB Garamond" w:hAnsi="EB Garamond" w:cs="EB Garamond"/>
                <w:b/>
                <w:sz w:val="24"/>
                <w:szCs w:val="24"/>
              </w:rPr>
              <w:t xml:space="preserve"> and </w:t>
            </w:r>
            <w:r w:rsidRPr="00EB23CF">
              <w:rPr>
                <w:rFonts w:ascii="EB Garamond" w:eastAsia="EB Garamond" w:hAnsi="EB Garamond" w:cs="EB Garamond"/>
                <w:b/>
                <w:i/>
                <w:iCs/>
                <w:sz w:val="24"/>
                <w:szCs w:val="24"/>
              </w:rPr>
              <w:t>q</w:t>
            </w:r>
            <w:r>
              <w:rPr>
                <w:rFonts w:ascii="EB Garamond" w:eastAsia="EB Garamond" w:hAnsi="EB Garamond" w:cs="EB Garamond"/>
                <w:b/>
                <w:sz w:val="24"/>
                <w:szCs w:val="24"/>
              </w:rPr>
              <w:t>”</w:t>
            </w:r>
          </w:p>
        </w:tc>
      </w:tr>
      <w:tr w:rsidR="00925FD8" w14:paraId="14723126" w14:textId="77777777" w:rsidTr="00D54F67">
        <w:tc>
          <w:tcPr>
            <w:tcW w:w="3118" w:type="dxa"/>
            <w:shd w:val="clear" w:color="auto" w:fill="auto"/>
            <w:tcMar>
              <w:top w:w="100" w:type="dxa"/>
              <w:left w:w="100" w:type="dxa"/>
              <w:bottom w:w="100" w:type="dxa"/>
              <w:right w:w="100" w:type="dxa"/>
            </w:tcMar>
          </w:tcPr>
          <w:p w14:paraId="432D0F32"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18" w:type="dxa"/>
            <w:shd w:val="clear" w:color="auto" w:fill="auto"/>
            <w:tcMar>
              <w:top w:w="100" w:type="dxa"/>
              <w:left w:w="100" w:type="dxa"/>
              <w:bottom w:w="100" w:type="dxa"/>
              <w:right w:w="100" w:type="dxa"/>
            </w:tcMar>
          </w:tcPr>
          <w:p w14:paraId="32ACCCBA"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18" w:type="dxa"/>
            <w:shd w:val="clear" w:color="auto" w:fill="auto"/>
            <w:tcMar>
              <w:top w:w="100" w:type="dxa"/>
              <w:left w:w="100" w:type="dxa"/>
              <w:bottom w:w="100" w:type="dxa"/>
              <w:right w:w="100" w:type="dxa"/>
            </w:tcMar>
          </w:tcPr>
          <w:p w14:paraId="2A36D410"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r>
      <w:tr w:rsidR="00925FD8" w14:paraId="560BAEA3" w14:textId="77777777" w:rsidTr="00D54F67">
        <w:tc>
          <w:tcPr>
            <w:tcW w:w="3118" w:type="dxa"/>
            <w:shd w:val="clear" w:color="auto" w:fill="auto"/>
            <w:tcMar>
              <w:top w:w="100" w:type="dxa"/>
              <w:left w:w="100" w:type="dxa"/>
              <w:bottom w:w="100" w:type="dxa"/>
              <w:right w:w="100" w:type="dxa"/>
            </w:tcMar>
          </w:tcPr>
          <w:p w14:paraId="7BD42F48"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shd w:val="clear" w:color="auto" w:fill="auto"/>
            <w:tcMar>
              <w:top w:w="100" w:type="dxa"/>
              <w:left w:w="100" w:type="dxa"/>
              <w:bottom w:w="100" w:type="dxa"/>
              <w:right w:w="100" w:type="dxa"/>
            </w:tcMar>
          </w:tcPr>
          <w:p w14:paraId="1626CB01"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True</w:t>
            </w:r>
          </w:p>
        </w:tc>
        <w:tc>
          <w:tcPr>
            <w:tcW w:w="3118" w:type="dxa"/>
            <w:shd w:val="clear" w:color="auto" w:fill="auto"/>
            <w:tcMar>
              <w:top w:w="100" w:type="dxa"/>
              <w:left w:w="100" w:type="dxa"/>
              <w:bottom w:w="100" w:type="dxa"/>
              <w:right w:w="100" w:type="dxa"/>
            </w:tcMar>
          </w:tcPr>
          <w:p w14:paraId="6946A3ED"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r>
      <w:tr w:rsidR="00925FD8" w14:paraId="00360635" w14:textId="77777777" w:rsidTr="00D54F67">
        <w:tc>
          <w:tcPr>
            <w:tcW w:w="3118" w:type="dxa"/>
            <w:tcMar>
              <w:top w:w="100" w:type="dxa"/>
              <w:left w:w="100" w:type="dxa"/>
              <w:bottom w:w="100" w:type="dxa"/>
              <w:right w:w="100" w:type="dxa"/>
            </w:tcMar>
          </w:tcPr>
          <w:p w14:paraId="19378081"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 xml:space="preserve">True </w:t>
            </w:r>
          </w:p>
        </w:tc>
        <w:tc>
          <w:tcPr>
            <w:tcW w:w="3118" w:type="dxa"/>
            <w:tcMar>
              <w:top w:w="100" w:type="dxa"/>
              <w:left w:w="100" w:type="dxa"/>
              <w:bottom w:w="100" w:type="dxa"/>
              <w:right w:w="100" w:type="dxa"/>
            </w:tcMar>
          </w:tcPr>
          <w:p w14:paraId="01498DD0"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tcMar>
              <w:top w:w="100" w:type="dxa"/>
              <w:left w:w="100" w:type="dxa"/>
              <w:bottom w:w="100" w:type="dxa"/>
              <w:right w:w="100" w:type="dxa"/>
            </w:tcMar>
          </w:tcPr>
          <w:p w14:paraId="7DD219D5"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r>
      <w:tr w:rsidR="00925FD8" w14:paraId="4AF5FA6A" w14:textId="77777777" w:rsidTr="00D54F67">
        <w:tc>
          <w:tcPr>
            <w:tcW w:w="3118" w:type="dxa"/>
            <w:shd w:val="clear" w:color="auto" w:fill="auto"/>
            <w:tcMar>
              <w:top w:w="100" w:type="dxa"/>
              <w:left w:w="100" w:type="dxa"/>
              <w:bottom w:w="100" w:type="dxa"/>
              <w:right w:w="100" w:type="dxa"/>
            </w:tcMar>
          </w:tcPr>
          <w:p w14:paraId="3398C7A4"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shd w:val="clear" w:color="auto" w:fill="auto"/>
            <w:tcMar>
              <w:top w:w="100" w:type="dxa"/>
              <w:left w:w="100" w:type="dxa"/>
              <w:bottom w:w="100" w:type="dxa"/>
              <w:right w:w="100" w:type="dxa"/>
            </w:tcMar>
          </w:tcPr>
          <w:p w14:paraId="072FB4C0"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c>
          <w:tcPr>
            <w:tcW w:w="3118" w:type="dxa"/>
            <w:shd w:val="clear" w:color="auto" w:fill="auto"/>
            <w:tcMar>
              <w:top w:w="100" w:type="dxa"/>
              <w:left w:w="100" w:type="dxa"/>
              <w:bottom w:w="100" w:type="dxa"/>
              <w:right w:w="100" w:type="dxa"/>
            </w:tcMar>
          </w:tcPr>
          <w:p w14:paraId="4C35E744" w14:textId="77777777" w:rsidR="00925FD8" w:rsidRDefault="00925FD8" w:rsidP="00D54F67">
            <w:pPr>
              <w:widowControl w:val="0"/>
              <w:spacing w:line="240" w:lineRule="auto"/>
              <w:jc w:val="center"/>
              <w:rPr>
                <w:rFonts w:ascii="EB Garamond" w:eastAsia="EB Garamond" w:hAnsi="EB Garamond" w:cs="EB Garamond"/>
                <w:sz w:val="24"/>
                <w:szCs w:val="24"/>
              </w:rPr>
            </w:pPr>
            <w:r>
              <w:rPr>
                <w:rFonts w:ascii="EB Garamond" w:eastAsia="EB Garamond" w:hAnsi="EB Garamond" w:cs="EB Garamond"/>
                <w:sz w:val="24"/>
                <w:szCs w:val="24"/>
              </w:rPr>
              <w:t>False</w:t>
            </w:r>
          </w:p>
        </w:tc>
      </w:tr>
    </w:tbl>
    <w:p w14:paraId="59947EC3" w14:textId="77777777" w:rsidR="00925FD8" w:rsidRDefault="00925FD8" w:rsidP="00925FD8">
      <w:pPr>
        <w:widowControl w:val="0"/>
        <w:spacing w:before="162" w:line="240" w:lineRule="auto"/>
        <w:rPr>
          <w:rFonts w:ascii="EB Garamond" w:eastAsia="EB Garamond" w:hAnsi="EB Garamond" w:cs="EB Garamond"/>
          <w:sz w:val="24"/>
          <w:szCs w:val="24"/>
        </w:rPr>
      </w:pPr>
    </w:p>
    <w:p w14:paraId="30CFD8E8" w14:textId="77777777" w:rsidR="00925FD8" w:rsidRDefault="00925FD8" w:rsidP="00925FD8">
      <w:pPr>
        <w:widowControl w:val="0"/>
        <w:spacing w:before="162" w:line="240" w:lineRule="auto"/>
        <w:rPr>
          <w:rFonts w:ascii="EB Garamond" w:eastAsia="EB Garamond" w:hAnsi="EB Garamond" w:cs="EB Garamond"/>
          <w:sz w:val="24"/>
          <w:szCs w:val="24"/>
        </w:rPr>
      </w:pPr>
      <w:r>
        <w:rPr>
          <w:rFonts w:ascii="EB Garamond" w:eastAsia="EB Garamond" w:hAnsi="EB Garamond" w:cs="EB Garamond"/>
          <w:sz w:val="24"/>
          <w:szCs w:val="24"/>
        </w:rPr>
        <w:t xml:space="preserve">Exercise 4 </w:t>
      </w:r>
    </w:p>
    <w:p w14:paraId="30C0FC7F" w14:textId="77777777" w:rsidR="00925FD8" w:rsidRDefault="00925FD8" w:rsidP="00925FD8">
      <w:pPr>
        <w:widowControl w:val="0"/>
        <w:spacing w:before="184" w:line="262" w:lineRule="auto"/>
        <w:ind w:right="117"/>
        <w:rPr>
          <w:rFonts w:ascii="EB Garamond" w:eastAsia="EB Garamond" w:hAnsi="EB Garamond" w:cs="EB Garamond"/>
          <w:sz w:val="24"/>
          <w:szCs w:val="24"/>
        </w:rPr>
      </w:pPr>
      <w:r>
        <w:rPr>
          <w:rFonts w:ascii="EB Garamond" w:eastAsia="EB Garamond" w:hAnsi="EB Garamond" w:cs="EB Garamond"/>
          <w:sz w:val="24"/>
          <w:szCs w:val="24"/>
        </w:rPr>
        <w:t>1.) This is true under the inclusive disjunction, as both disjuncts are true.</w:t>
      </w:r>
    </w:p>
    <w:p w14:paraId="76A36129" w14:textId="77777777" w:rsidR="00925FD8" w:rsidRDefault="00925FD8" w:rsidP="00925FD8">
      <w:pPr>
        <w:widowControl w:val="0"/>
        <w:spacing w:before="12" w:line="262" w:lineRule="auto"/>
        <w:ind w:right="84"/>
        <w:rPr>
          <w:rFonts w:ascii="EB Garamond" w:eastAsia="EB Garamond" w:hAnsi="EB Garamond" w:cs="EB Garamond"/>
          <w:sz w:val="24"/>
          <w:szCs w:val="24"/>
        </w:rPr>
      </w:pPr>
      <w:r>
        <w:rPr>
          <w:rFonts w:ascii="EB Garamond" w:eastAsia="EB Garamond" w:hAnsi="EB Garamond" w:cs="EB Garamond"/>
          <w:sz w:val="24"/>
          <w:szCs w:val="24"/>
        </w:rPr>
        <w:t>2.) Both disjuncts are false, so the disjunction is false.</w:t>
      </w:r>
    </w:p>
    <w:p w14:paraId="74D3579B" w14:textId="77777777" w:rsidR="00925FD8" w:rsidRDefault="00925FD8" w:rsidP="00925FD8">
      <w:pPr>
        <w:widowControl w:val="0"/>
        <w:spacing w:before="12" w:line="262" w:lineRule="auto"/>
        <w:ind w:right="515"/>
        <w:rPr>
          <w:rFonts w:ascii="EB Garamond" w:eastAsia="EB Garamond" w:hAnsi="EB Garamond" w:cs="EB Garamond"/>
          <w:sz w:val="24"/>
          <w:szCs w:val="24"/>
        </w:rPr>
      </w:pPr>
      <w:r>
        <w:rPr>
          <w:rFonts w:ascii="EB Garamond" w:eastAsia="EB Garamond" w:hAnsi="EB Garamond" w:cs="EB Garamond"/>
          <w:sz w:val="24"/>
          <w:szCs w:val="24"/>
        </w:rPr>
        <w:t>3.) This is true under the inclusive disjunction, as both disjuncts are true.</w:t>
      </w:r>
    </w:p>
    <w:p w14:paraId="6AD4BCEF" w14:textId="77777777" w:rsidR="00925FD8" w:rsidRDefault="00925FD8" w:rsidP="00925FD8">
      <w:pPr>
        <w:widowControl w:val="0"/>
        <w:spacing w:before="12" w:line="262" w:lineRule="auto"/>
        <w:ind w:right="515"/>
        <w:rPr>
          <w:rFonts w:ascii="EB Garamond" w:eastAsia="EB Garamond" w:hAnsi="EB Garamond" w:cs="EB Garamond"/>
          <w:sz w:val="24"/>
          <w:szCs w:val="24"/>
        </w:rPr>
      </w:pPr>
      <w:r>
        <w:rPr>
          <w:rFonts w:ascii="EB Garamond" w:eastAsia="EB Garamond" w:hAnsi="EB Garamond" w:cs="EB Garamond"/>
          <w:sz w:val="24"/>
          <w:szCs w:val="24"/>
        </w:rPr>
        <w:t>4.) Both disjuncts are false, so the disjunction is false.</w:t>
      </w:r>
    </w:p>
    <w:p w14:paraId="7E60FEC1" w14:textId="77777777" w:rsidR="00925FD8" w:rsidRDefault="00925FD8" w:rsidP="00925FD8">
      <w:pPr>
        <w:widowControl w:val="0"/>
        <w:spacing w:before="12" w:line="262" w:lineRule="auto"/>
        <w:ind w:right="515"/>
      </w:pPr>
      <w:r>
        <w:rPr>
          <w:rFonts w:ascii="EB Garamond" w:eastAsia="EB Garamond" w:hAnsi="EB Garamond" w:cs="EB Garamond"/>
          <w:sz w:val="24"/>
          <w:szCs w:val="24"/>
        </w:rPr>
        <w:t>5.) The first disjunct is true, though the second is false, so the disjunction is true.</w:t>
      </w:r>
    </w:p>
    <w:p w14:paraId="430E1F89" w14:textId="77777777" w:rsidR="00925FD8" w:rsidRDefault="00925FD8" w:rsidP="00925FD8">
      <w:pPr>
        <w:widowControl w:val="0"/>
        <w:spacing w:before="12" w:line="262" w:lineRule="auto"/>
        <w:ind w:right="515"/>
        <w:rPr>
          <w:rFonts w:ascii="EB Garamond" w:eastAsia="EB Garamond" w:hAnsi="EB Garamond" w:cs="EB Garamond"/>
          <w:sz w:val="24"/>
          <w:szCs w:val="24"/>
        </w:rPr>
      </w:pPr>
    </w:p>
    <w:p w14:paraId="0513BCCF" w14:textId="7ECF428F" w:rsidR="00925FD8" w:rsidRDefault="00925FD8" w:rsidP="00925FD8">
      <w:pPr>
        <w:widowControl w:val="0"/>
        <w:spacing w:line="240" w:lineRule="auto"/>
        <w:jc w:val="center"/>
        <w:rPr>
          <w:rFonts w:ascii="EB Garamond" w:eastAsia="EB Garamond" w:hAnsi="EB Garamond" w:cs="EB Garamond"/>
          <w:b/>
        </w:rPr>
      </w:pPr>
      <w:r>
        <w:rPr>
          <w:rFonts w:ascii="EB Garamond" w:eastAsia="EB Garamond" w:hAnsi="EB Garamond" w:cs="EB Garamond"/>
          <w:b/>
        </w:rPr>
        <w:t>Lesson 16c Answer Key:</w:t>
      </w:r>
    </w:p>
    <w:p w14:paraId="613EF144" w14:textId="77777777" w:rsidR="00925FD8" w:rsidRDefault="00925FD8" w:rsidP="00925FD8">
      <w:pPr>
        <w:widowControl w:val="0"/>
        <w:spacing w:before="184" w:line="240" w:lineRule="auto"/>
        <w:rPr>
          <w:rFonts w:ascii="EB Garamond" w:eastAsia="EB Garamond" w:hAnsi="EB Garamond" w:cs="EB Garamond"/>
        </w:rPr>
      </w:pPr>
      <w:r>
        <w:rPr>
          <w:rFonts w:ascii="EB Garamond" w:eastAsia="EB Garamond" w:hAnsi="EB Garamond" w:cs="EB Garamond"/>
        </w:rPr>
        <w:t xml:space="preserve">Exercise 1 </w:t>
      </w:r>
    </w:p>
    <w:p w14:paraId="46BAB404" w14:textId="77777777" w:rsidR="00925FD8" w:rsidRDefault="00925FD8" w:rsidP="00925FD8">
      <w:pPr>
        <w:widowControl w:val="0"/>
        <w:spacing w:before="49" w:line="240" w:lineRule="auto"/>
        <w:rPr>
          <w:rFonts w:ascii="EB Garamond" w:eastAsia="EB Garamond" w:hAnsi="EB Garamond" w:cs="EB Garamond"/>
        </w:rPr>
      </w:pPr>
      <w:r>
        <w:rPr>
          <w:rFonts w:ascii="EB Garamond" w:eastAsia="EB Garamond" w:hAnsi="EB Garamond" w:cs="EB Garamond"/>
        </w:rPr>
        <w:t xml:space="preserve">Hypothetical: “If </w:t>
      </w:r>
      <w:r w:rsidRPr="00124D80">
        <w:rPr>
          <w:rFonts w:ascii="EB Garamond" w:eastAsia="EB Garamond" w:hAnsi="EB Garamond" w:cs="EB Garamond"/>
          <w:i/>
          <w:iCs/>
        </w:rPr>
        <w:t>p</w:t>
      </w:r>
      <w:r>
        <w:rPr>
          <w:rFonts w:ascii="EB Garamond" w:eastAsia="EB Garamond" w:hAnsi="EB Garamond" w:cs="EB Garamond"/>
        </w:rPr>
        <w:t xml:space="preserve">, then </w:t>
      </w:r>
      <w:r w:rsidRPr="00124D80">
        <w:rPr>
          <w:rFonts w:ascii="EB Garamond" w:eastAsia="EB Garamond" w:hAnsi="EB Garamond" w:cs="EB Garamond"/>
          <w:i/>
          <w:iCs/>
        </w:rPr>
        <w:t>q</w:t>
      </w:r>
      <w:r>
        <w:rPr>
          <w:rFonts w:ascii="EB Garamond" w:eastAsia="EB Garamond" w:hAnsi="EB Garamond" w:cs="EB Garamond"/>
        </w:rPr>
        <w:t xml:space="preserve">” </w:t>
      </w:r>
    </w:p>
    <w:p w14:paraId="0398D007" w14:textId="77777777" w:rsidR="00925FD8" w:rsidRDefault="00925FD8" w:rsidP="00925FD8">
      <w:pPr>
        <w:widowControl w:val="0"/>
        <w:spacing w:before="49" w:line="240" w:lineRule="auto"/>
        <w:rPr>
          <w:rFonts w:ascii="EB Garamond" w:eastAsia="EB Garamond" w:hAnsi="EB Garamond" w:cs="EB Garamond"/>
        </w:rPr>
      </w:pPr>
    </w:p>
    <w:p w14:paraId="4F0ED65E" w14:textId="703958DD" w:rsidR="00925FD8" w:rsidRDefault="00925FD8" w:rsidP="00925FD8">
      <w:pPr>
        <w:widowControl w:val="0"/>
        <w:spacing w:before="49" w:line="240" w:lineRule="auto"/>
        <w:rPr>
          <w:rFonts w:ascii="EB Garamond" w:eastAsia="EB Garamond" w:hAnsi="EB Garamond" w:cs="EB Garamond"/>
        </w:rPr>
      </w:pPr>
      <w:r>
        <w:rPr>
          <w:rFonts w:ascii="EB Garamond" w:eastAsia="EB Garamond" w:hAnsi="EB Garamond" w:cs="EB Garamond"/>
        </w:rPr>
        <w:t>Exercise 2</w:t>
      </w:r>
    </w:p>
    <w:p w14:paraId="0742A467" w14:textId="77777777" w:rsidR="00925FD8" w:rsidRDefault="00925FD8" w:rsidP="00925FD8">
      <w:pPr>
        <w:widowControl w:val="0"/>
        <w:spacing w:before="345" w:line="274" w:lineRule="auto"/>
        <w:ind w:right="187"/>
        <w:rPr>
          <w:rFonts w:ascii="EB Garamond" w:eastAsia="EB Garamond" w:hAnsi="EB Garamond" w:cs="EB Garamond"/>
        </w:rPr>
      </w:pPr>
      <w:r>
        <w:rPr>
          <w:rFonts w:ascii="EB Garamond" w:eastAsia="EB Garamond" w:hAnsi="EB Garamond" w:cs="EB Garamond"/>
        </w:rPr>
        <w:t xml:space="preserve">1. </w:t>
      </w:r>
    </w:p>
    <w:tbl>
      <w:tblPr>
        <w:tblW w:w="935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3118"/>
        <w:gridCol w:w="3118"/>
      </w:tblGrid>
      <w:tr w:rsidR="00925FD8" w14:paraId="07797605" w14:textId="77777777" w:rsidTr="00D54F67">
        <w:tc>
          <w:tcPr>
            <w:tcW w:w="3118" w:type="dxa"/>
            <w:shd w:val="clear" w:color="auto" w:fill="auto"/>
            <w:tcMar>
              <w:top w:w="100" w:type="dxa"/>
              <w:left w:w="100" w:type="dxa"/>
              <w:bottom w:w="100" w:type="dxa"/>
              <w:right w:w="100" w:type="dxa"/>
            </w:tcMar>
          </w:tcPr>
          <w:p w14:paraId="22A9A523" w14:textId="77777777" w:rsidR="00925FD8" w:rsidRPr="00124D80" w:rsidRDefault="00925FD8" w:rsidP="00D54F67">
            <w:pPr>
              <w:widowControl w:val="0"/>
              <w:spacing w:line="240" w:lineRule="auto"/>
              <w:jc w:val="center"/>
              <w:rPr>
                <w:rFonts w:ascii="EB Garamond" w:eastAsia="EB Garamond" w:hAnsi="EB Garamond" w:cs="EB Garamond"/>
                <w:b/>
                <w:i/>
                <w:iCs/>
              </w:rPr>
            </w:pPr>
            <w:r w:rsidRPr="00124D80">
              <w:rPr>
                <w:rFonts w:ascii="EB Garamond" w:eastAsia="EB Garamond" w:hAnsi="EB Garamond" w:cs="EB Garamond"/>
                <w:b/>
                <w:i/>
                <w:iCs/>
              </w:rPr>
              <w:t>p</w:t>
            </w:r>
          </w:p>
        </w:tc>
        <w:tc>
          <w:tcPr>
            <w:tcW w:w="3118" w:type="dxa"/>
            <w:shd w:val="clear" w:color="auto" w:fill="auto"/>
            <w:tcMar>
              <w:top w:w="100" w:type="dxa"/>
              <w:left w:w="100" w:type="dxa"/>
              <w:bottom w:w="100" w:type="dxa"/>
              <w:right w:w="100" w:type="dxa"/>
            </w:tcMar>
          </w:tcPr>
          <w:p w14:paraId="6130FF83" w14:textId="77777777" w:rsidR="00925FD8" w:rsidRPr="00124D80" w:rsidRDefault="00925FD8" w:rsidP="00D54F67">
            <w:pPr>
              <w:widowControl w:val="0"/>
              <w:spacing w:line="240" w:lineRule="auto"/>
              <w:jc w:val="center"/>
              <w:rPr>
                <w:rFonts w:ascii="EB Garamond" w:eastAsia="EB Garamond" w:hAnsi="EB Garamond" w:cs="EB Garamond"/>
                <w:b/>
                <w:i/>
                <w:iCs/>
              </w:rPr>
            </w:pPr>
            <w:r w:rsidRPr="00124D80">
              <w:rPr>
                <w:rFonts w:ascii="EB Garamond" w:eastAsia="EB Garamond" w:hAnsi="EB Garamond" w:cs="EB Garamond"/>
                <w:b/>
                <w:i/>
                <w:iCs/>
              </w:rPr>
              <w:t>q</w:t>
            </w:r>
          </w:p>
        </w:tc>
        <w:tc>
          <w:tcPr>
            <w:tcW w:w="3118" w:type="dxa"/>
            <w:shd w:val="clear" w:color="auto" w:fill="auto"/>
            <w:tcMar>
              <w:top w:w="100" w:type="dxa"/>
              <w:left w:w="100" w:type="dxa"/>
              <w:bottom w:w="100" w:type="dxa"/>
              <w:right w:w="100" w:type="dxa"/>
            </w:tcMar>
          </w:tcPr>
          <w:p w14:paraId="2FC72F97" w14:textId="77777777" w:rsidR="00925FD8" w:rsidRDefault="00925FD8" w:rsidP="00D54F67">
            <w:pPr>
              <w:widowControl w:val="0"/>
              <w:spacing w:line="240" w:lineRule="auto"/>
              <w:jc w:val="center"/>
              <w:rPr>
                <w:rFonts w:ascii="EB Garamond" w:eastAsia="EB Garamond" w:hAnsi="EB Garamond" w:cs="EB Garamond"/>
                <w:b/>
              </w:rPr>
            </w:pPr>
            <w:r>
              <w:rPr>
                <w:rFonts w:ascii="EB Garamond" w:eastAsia="EB Garamond" w:hAnsi="EB Garamond" w:cs="EB Garamond"/>
                <w:b/>
              </w:rPr>
              <w:t xml:space="preserve">“If </w:t>
            </w:r>
            <w:r w:rsidRPr="00124D80">
              <w:rPr>
                <w:rFonts w:ascii="EB Garamond" w:eastAsia="EB Garamond" w:hAnsi="EB Garamond" w:cs="EB Garamond"/>
                <w:b/>
                <w:i/>
                <w:iCs/>
              </w:rPr>
              <w:t>p</w:t>
            </w:r>
            <w:r>
              <w:rPr>
                <w:rFonts w:ascii="EB Garamond" w:eastAsia="EB Garamond" w:hAnsi="EB Garamond" w:cs="EB Garamond"/>
                <w:b/>
              </w:rPr>
              <w:t xml:space="preserve">, then </w:t>
            </w:r>
            <w:r w:rsidRPr="00124D80">
              <w:rPr>
                <w:rFonts w:ascii="EB Garamond" w:eastAsia="EB Garamond" w:hAnsi="EB Garamond" w:cs="EB Garamond"/>
                <w:b/>
                <w:i/>
                <w:iCs/>
              </w:rPr>
              <w:t>q</w:t>
            </w:r>
            <w:r>
              <w:rPr>
                <w:rFonts w:ascii="EB Garamond" w:eastAsia="EB Garamond" w:hAnsi="EB Garamond" w:cs="EB Garamond"/>
                <w:b/>
              </w:rPr>
              <w:t>”</w:t>
            </w:r>
          </w:p>
        </w:tc>
      </w:tr>
      <w:tr w:rsidR="00925FD8" w14:paraId="3349C26B" w14:textId="77777777" w:rsidTr="00D54F67">
        <w:tc>
          <w:tcPr>
            <w:tcW w:w="3118" w:type="dxa"/>
            <w:shd w:val="clear" w:color="auto" w:fill="auto"/>
            <w:tcMar>
              <w:top w:w="100" w:type="dxa"/>
              <w:left w:w="100" w:type="dxa"/>
              <w:bottom w:w="100" w:type="dxa"/>
              <w:right w:w="100" w:type="dxa"/>
            </w:tcMar>
          </w:tcPr>
          <w:p w14:paraId="59B16034"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04C48230"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01C31002"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2DB265B1" w14:textId="77777777" w:rsidTr="00D54F67">
        <w:tc>
          <w:tcPr>
            <w:tcW w:w="3118" w:type="dxa"/>
            <w:shd w:val="clear" w:color="auto" w:fill="auto"/>
            <w:tcMar>
              <w:top w:w="100" w:type="dxa"/>
              <w:left w:w="100" w:type="dxa"/>
              <w:bottom w:w="100" w:type="dxa"/>
              <w:right w:w="100" w:type="dxa"/>
            </w:tcMar>
          </w:tcPr>
          <w:p w14:paraId="2FB4445D"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31AF64D3"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30BBBF9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3C53D9BF" w14:textId="77777777" w:rsidTr="00D54F67">
        <w:tc>
          <w:tcPr>
            <w:tcW w:w="3118" w:type="dxa"/>
            <w:tcMar>
              <w:top w:w="100" w:type="dxa"/>
              <w:left w:w="100" w:type="dxa"/>
              <w:bottom w:w="100" w:type="dxa"/>
              <w:right w:w="100" w:type="dxa"/>
            </w:tcMar>
          </w:tcPr>
          <w:p w14:paraId="2FF3FC9C"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 xml:space="preserve">True </w:t>
            </w:r>
          </w:p>
        </w:tc>
        <w:tc>
          <w:tcPr>
            <w:tcW w:w="3118" w:type="dxa"/>
            <w:tcMar>
              <w:top w:w="100" w:type="dxa"/>
              <w:left w:w="100" w:type="dxa"/>
              <w:bottom w:w="100" w:type="dxa"/>
              <w:right w:w="100" w:type="dxa"/>
            </w:tcMar>
          </w:tcPr>
          <w:p w14:paraId="3E2EC730"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tcMar>
              <w:top w:w="100" w:type="dxa"/>
              <w:left w:w="100" w:type="dxa"/>
              <w:bottom w:w="100" w:type="dxa"/>
              <w:right w:w="100" w:type="dxa"/>
            </w:tcMar>
          </w:tcPr>
          <w:p w14:paraId="239C401A"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r w:rsidR="00925FD8" w14:paraId="19789C6E" w14:textId="77777777" w:rsidTr="00D54F67">
        <w:tc>
          <w:tcPr>
            <w:tcW w:w="3118" w:type="dxa"/>
            <w:shd w:val="clear" w:color="auto" w:fill="auto"/>
            <w:tcMar>
              <w:top w:w="100" w:type="dxa"/>
              <w:left w:w="100" w:type="dxa"/>
              <w:bottom w:w="100" w:type="dxa"/>
              <w:right w:w="100" w:type="dxa"/>
            </w:tcMar>
          </w:tcPr>
          <w:p w14:paraId="77D545F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4BEAA6F8"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04144A72"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bl>
    <w:p w14:paraId="4315F776" w14:textId="77777777" w:rsidR="00925FD8" w:rsidRDefault="00925FD8" w:rsidP="00925FD8">
      <w:pPr>
        <w:widowControl w:val="0"/>
        <w:spacing w:before="49" w:line="240" w:lineRule="auto"/>
        <w:rPr>
          <w:rFonts w:ascii="EB Garamond" w:eastAsia="EB Garamond" w:hAnsi="EB Garamond" w:cs="EB Garamond"/>
        </w:rPr>
      </w:pPr>
    </w:p>
    <w:p w14:paraId="3CC338FE" w14:textId="77777777" w:rsidR="00925FD8" w:rsidRDefault="00925FD8" w:rsidP="00925FD8">
      <w:pPr>
        <w:widowControl w:val="0"/>
        <w:spacing w:before="49" w:line="240" w:lineRule="auto"/>
        <w:rPr>
          <w:rFonts w:ascii="EB Garamond" w:eastAsia="EB Garamond" w:hAnsi="EB Garamond" w:cs="EB Garamond"/>
        </w:rPr>
      </w:pPr>
      <w:r>
        <w:rPr>
          <w:rFonts w:ascii="EB Garamond" w:eastAsia="EB Garamond" w:hAnsi="EB Garamond" w:cs="EB Garamond"/>
        </w:rPr>
        <w:t>2.</w:t>
      </w:r>
    </w:p>
    <w:tbl>
      <w:tblPr>
        <w:tblW w:w="935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3118"/>
        <w:gridCol w:w="3118"/>
      </w:tblGrid>
      <w:tr w:rsidR="00925FD8" w14:paraId="61441AB3" w14:textId="77777777" w:rsidTr="00D54F67">
        <w:tc>
          <w:tcPr>
            <w:tcW w:w="3118" w:type="dxa"/>
            <w:shd w:val="clear" w:color="auto" w:fill="auto"/>
            <w:tcMar>
              <w:top w:w="100" w:type="dxa"/>
              <w:left w:w="100" w:type="dxa"/>
              <w:bottom w:w="100" w:type="dxa"/>
              <w:right w:w="100" w:type="dxa"/>
            </w:tcMar>
          </w:tcPr>
          <w:p w14:paraId="286E3AEC" w14:textId="77777777" w:rsidR="00925FD8" w:rsidRPr="00124D80" w:rsidRDefault="00925FD8" w:rsidP="00D54F67">
            <w:pPr>
              <w:widowControl w:val="0"/>
              <w:spacing w:line="240" w:lineRule="auto"/>
              <w:jc w:val="center"/>
              <w:rPr>
                <w:rFonts w:ascii="EB Garamond" w:eastAsia="EB Garamond" w:hAnsi="EB Garamond" w:cs="EB Garamond"/>
                <w:b/>
                <w:i/>
                <w:iCs/>
              </w:rPr>
            </w:pPr>
            <w:r w:rsidRPr="00124D80">
              <w:rPr>
                <w:rFonts w:ascii="EB Garamond" w:eastAsia="EB Garamond" w:hAnsi="EB Garamond" w:cs="EB Garamond"/>
                <w:b/>
                <w:i/>
                <w:iCs/>
              </w:rPr>
              <w:t>p</w:t>
            </w:r>
          </w:p>
        </w:tc>
        <w:tc>
          <w:tcPr>
            <w:tcW w:w="3118" w:type="dxa"/>
            <w:shd w:val="clear" w:color="auto" w:fill="auto"/>
            <w:tcMar>
              <w:top w:w="100" w:type="dxa"/>
              <w:left w:w="100" w:type="dxa"/>
              <w:bottom w:w="100" w:type="dxa"/>
              <w:right w:w="100" w:type="dxa"/>
            </w:tcMar>
          </w:tcPr>
          <w:p w14:paraId="27D730A0" w14:textId="77777777" w:rsidR="00925FD8" w:rsidRPr="00124D80" w:rsidRDefault="00925FD8" w:rsidP="00D54F67">
            <w:pPr>
              <w:widowControl w:val="0"/>
              <w:spacing w:line="240" w:lineRule="auto"/>
              <w:jc w:val="center"/>
              <w:rPr>
                <w:rFonts w:ascii="EB Garamond" w:eastAsia="EB Garamond" w:hAnsi="EB Garamond" w:cs="EB Garamond"/>
                <w:b/>
                <w:i/>
                <w:iCs/>
              </w:rPr>
            </w:pPr>
            <w:r w:rsidRPr="00124D80">
              <w:rPr>
                <w:rFonts w:ascii="EB Garamond" w:eastAsia="EB Garamond" w:hAnsi="EB Garamond" w:cs="EB Garamond"/>
                <w:b/>
                <w:i/>
                <w:iCs/>
              </w:rPr>
              <w:t>q</w:t>
            </w:r>
          </w:p>
        </w:tc>
        <w:tc>
          <w:tcPr>
            <w:tcW w:w="3118" w:type="dxa"/>
            <w:shd w:val="clear" w:color="auto" w:fill="auto"/>
            <w:tcMar>
              <w:top w:w="100" w:type="dxa"/>
              <w:left w:w="100" w:type="dxa"/>
              <w:bottom w:w="100" w:type="dxa"/>
              <w:right w:w="100" w:type="dxa"/>
            </w:tcMar>
          </w:tcPr>
          <w:p w14:paraId="05712925" w14:textId="77777777" w:rsidR="00925FD8" w:rsidRDefault="00925FD8" w:rsidP="00D54F67">
            <w:pPr>
              <w:widowControl w:val="0"/>
              <w:spacing w:line="240" w:lineRule="auto"/>
              <w:jc w:val="center"/>
              <w:rPr>
                <w:rFonts w:ascii="EB Garamond" w:eastAsia="EB Garamond" w:hAnsi="EB Garamond" w:cs="EB Garamond"/>
                <w:b/>
              </w:rPr>
            </w:pPr>
            <w:r>
              <w:rPr>
                <w:rFonts w:ascii="EB Garamond" w:eastAsia="EB Garamond" w:hAnsi="EB Garamond" w:cs="EB Garamond"/>
                <w:b/>
              </w:rPr>
              <w:t>“</w:t>
            </w:r>
            <w:r w:rsidRPr="00124D80">
              <w:rPr>
                <w:rFonts w:ascii="EB Garamond" w:eastAsia="EB Garamond" w:hAnsi="EB Garamond" w:cs="EB Garamond"/>
                <w:b/>
                <w:i/>
                <w:iCs/>
              </w:rPr>
              <w:t>p</w:t>
            </w:r>
            <w:r>
              <w:rPr>
                <w:rFonts w:ascii="EB Garamond" w:eastAsia="EB Garamond" w:hAnsi="EB Garamond" w:cs="EB Garamond"/>
                <w:b/>
              </w:rPr>
              <w:t xml:space="preserve"> or </w:t>
            </w:r>
            <w:r w:rsidRPr="00124D80">
              <w:rPr>
                <w:rFonts w:ascii="EB Garamond" w:eastAsia="EB Garamond" w:hAnsi="EB Garamond" w:cs="EB Garamond"/>
                <w:b/>
                <w:i/>
                <w:iCs/>
              </w:rPr>
              <w:t>q</w:t>
            </w:r>
            <w:r>
              <w:rPr>
                <w:rFonts w:ascii="EB Garamond" w:eastAsia="EB Garamond" w:hAnsi="EB Garamond" w:cs="EB Garamond"/>
                <w:b/>
              </w:rPr>
              <w:t>” (exclusive or)</w:t>
            </w:r>
          </w:p>
        </w:tc>
      </w:tr>
      <w:tr w:rsidR="00925FD8" w14:paraId="3F01B42B" w14:textId="77777777" w:rsidTr="00D54F67">
        <w:tc>
          <w:tcPr>
            <w:tcW w:w="3118" w:type="dxa"/>
            <w:shd w:val="clear" w:color="auto" w:fill="auto"/>
            <w:tcMar>
              <w:top w:w="100" w:type="dxa"/>
              <w:left w:w="100" w:type="dxa"/>
              <w:bottom w:w="100" w:type="dxa"/>
              <w:right w:w="100" w:type="dxa"/>
            </w:tcMar>
          </w:tcPr>
          <w:p w14:paraId="0CC12FF4"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6A595ED5"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0197FE41"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r w:rsidR="00925FD8" w14:paraId="3D59835B" w14:textId="77777777" w:rsidTr="00D54F67">
        <w:tc>
          <w:tcPr>
            <w:tcW w:w="3118" w:type="dxa"/>
            <w:shd w:val="clear" w:color="auto" w:fill="auto"/>
            <w:tcMar>
              <w:top w:w="100" w:type="dxa"/>
              <w:left w:w="100" w:type="dxa"/>
              <w:bottom w:w="100" w:type="dxa"/>
              <w:right w:w="100" w:type="dxa"/>
            </w:tcMar>
          </w:tcPr>
          <w:p w14:paraId="3F69A413"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52C832A9"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654C5B5A"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49D92768" w14:textId="77777777" w:rsidTr="00D54F67">
        <w:tc>
          <w:tcPr>
            <w:tcW w:w="3118" w:type="dxa"/>
            <w:tcMar>
              <w:top w:w="100" w:type="dxa"/>
              <w:left w:w="100" w:type="dxa"/>
              <w:bottom w:w="100" w:type="dxa"/>
              <w:right w:w="100" w:type="dxa"/>
            </w:tcMar>
          </w:tcPr>
          <w:p w14:paraId="2E1116F9"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 xml:space="preserve">True </w:t>
            </w:r>
          </w:p>
        </w:tc>
        <w:tc>
          <w:tcPr>
            <w:tcW w:w="3118" w:type="dxa"/>
            <w:tcMar>
              <w:top w:w="100" w:type="dxa"/>
              <w:left w:w="100" w:type="dxa"/>
              <w:bottom w:w="100" w:type="dxa"/>
              <w:right w:w="100" w:type="dxa"/>
            </w:tcMar>
          </w:tcPr>
          <w:p w14:paraId="60AB0AEC"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tcMar>
              <w:top w:w="100" w:type="dxa"/>
              <w:left w:w="100" w:type="dxa"/>
              <w:bottom w:w="100" w:type="dxa"/>
              <w:right w:w="100" w:type="dxa"/>
            </w:tcMar>
          </w:tcPr>
          <w:p w14:paraId="1CCEEFF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34FD7B1F" w14:textId="77777777" w:rsidTr="00D54F67">
        <w:tc>
          <w:tcPr>
            <w:tcW w:w="3118" w:type="dxa"/>
            <w:shd w:val="clear" w:color="auto" w:fill="auto"/>
            <w:tcMar>
              <w:top w:w="100" w:type="dxa"/>
              <w:left w:w="100" w:type="dxa"/>
              <w:bottom w:w="100" w:type="dxa"/>
              <w:right w:w="100" w:type="dxa"/>
            </w:tcMar>
          </w:tcPr>
          <w:p w14:paraId="2AC9959A"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lastRenderedPageBreak/>
              <w:t>False</w:t>
            </w:r>
          </w:p>
        </w:tc>
        <w:tc>
          <w:tcPr>
            <w:tcW w:w="3118" w:type="dxa"/>
            <w:shd w:val="clear" w:color="auto" w:fill="auto"/>
            <w:tcMar>
              <w:top w:w="100" w:type="dxa"/>
              <w:left w:w="100" w:type="dxa"/>
              <w:bottom w:w="100" w:type="dxa"/>
              <w:right w:w="100" w:type="dxa"/>
            </w:tcMar>
          </w:tcPr>
          <w:p w14:paraId="127D001A"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6079A00A"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bl>
    <w:p w14:paraId="7B6925C8" w14:textId="77777777" w:rsidR="00925FD8" w:rsidRDefault="00925FD8" w:rsidP="00925FD8">
      <w:pPr>
        <w:widowControl w:val="0"/>
        <w:spacing w:before="49" w:line="240" w:lineRule="auto"/>
        <w:rPr>
          <w:rFonts w:ascii="EB Garamond" w:eastAsia="EB Garamond" w:hAnsi="EB Garamond" w:cs="EB Garamond"/>
        </w:rPr>
      </w:pPr>
    </w:p>
    <w:p w14:paraId="0BDB5B7A" w14:textId="77777777" w:rsidR="00925FD8" w:rsidRDefault="00925FD8" w:rsidP="00925FD8">
      <w:pPr>
        <w:widowControl w:val="0"/>
        <w:spacing w:before="49" w:line="240" w:lineRule="auto"/>
        <w:rPr>
          <w:rFonts w:ascii="EB Garamond" w:eastAsia="EB Garamond" w:hAnsi="EB Garamond" w:cs="EB Garamond"/>
        </w:rPr>
      </w:pPr>
      <w:r>
        <w:rPr>
          <w:rFonts w:ascii="EB Garamond" w:eastAsia="EB Garamond" w:hAnsi="EB Garamond" w:cs="EB Garamond"/>
        </w:rPr>
        <w:t>3.</w:t>
      </w:r>
    </w:p>
    <w:tbl>
      <w:tblPr>
        <w:tblW w:w="935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3118"/>
        <w:gridCol w:w="3118"/>
      </w:tblGrid>
      <w:tr w:rsidR="00925FD8" w14:paraId="6A3DC867" w14:textId="77777777" w:rsidTr="00D54F67">
        <w:tc>
          <w:tcPr>
            <w:tcW w:w="3118" w:type="dxa"/>
            <w:shd w:val="clear" w:color="auto" w:fill="auto"/>
            <w:tcMar>
              <w:top w:w="100" w:type="dxa"/>
              <w:left w:w="100" w:type="dxa"/>
              <w:bottom w:w="100" w:type="dxa"/>
              <w:right w:w="100" w:type="dxa"/>
            </w:tcMar>
          </w:tcPr>
          <w:p w14:paraId="7951077F" w14:textId="77777777" w:rsidR="00925FD8" w:rsidRPr="00124D80" w:rsidRDefault="00925FD8" w:rsidP="00D54F67">
            <w:pPr>
              <w:widowControl w:val="0"/>
              <w:spacing w:line="240" w:lineRule="auto"/>
              <w:jc w:val="center"/>
              <w:rPr>
                <w:rFonts w:ascii="EB Garamond" w:eastAsia="EB Garamond" w:hAnsi="EB Garamond" w:cs="EB Garamond"/>
                <w:b/>
                <w:i/>
                <w:iCs/>
              </w:rPr>
            </w:pPr>
            <w:r w:rsidRPr="00124D80">
              <w:rPr>
                <w:rFonts w:ascii="EB Garamond" w:eastAsia="EB Garamond" w:hAnsi="EB Garamond" w:cs="EB Garamond"/>
                <w:b/>
                <w:i/>
                <w:iCs/>
              </w:rPr>
              <w:t>p</w:t>
            </w:r>
          </w:p>
        </w:tc>
        <w:tc>
          <w:tcPr>
            <w:tcW w:w="3118" w:type="dxa"/>
            <w:shd w:val="clear" w:color="auto" w:fill="auto"/>
            <w:tcMar>
              <w:top w:w="100" w:type="dxa"/>
              <w:left w:w="100" w:type="dxa"/>
              <w:bottom w:w="100" w:type="dxa"/>
              <w:right w:w="100" w:type="dxa"/>
            </w:tcMar>
          </w:tcPr>
          <w:p w14:paraId="34998B79" w14:textId="77777777" w:rsidR="00925FD8" w:rsidRPr="00124D80" w:rsidRDefault="00925FD8" w:rsidP="00D54F67">
            <w:pPr>
              <w:widowControl w:val="0"/>
              <w:spacing w:line="240" w:lineRule="auto"/>
              <w:jc w:val="center"/>
              <w:rPr>
                <w:rFonts w:ascii="EB Garamond" w:eastAsia="EB Garamond" w:hAnsi="EB Garamond" w:cs="EB Garamond"/>
                <w:b/>
                <w:i/>
                <w:iCs/>
              </w:rPr>
            </w:pPr>
            <w:r w:rsidRPr="00124D80">
              <w:rPr>
                <w:rFonts w:ascii="EB Garamond" w:eastAsia="EB Garamond" w:hAnsi="EB Garamond" w:cs="EB Garamond"/>
                <w:b/>
                <w:i/>
                <w:iCs/>
              </w:rPr>
              <w:t>q</w:t>
            </w:r>
          </w:p>
        </w:tc>
        <w:tc>
          <w:tcPr>
            <w:tcW w:w="3118" w:type="dxa"/>
            <w:shd w:val="clear" w:color="auto" w:fill="auto"/>
            <w:tcMar>
              <w:top w:w="100" w:type="dxa"/>
              <w:left w:w="100" w:type="dxa"/>
              <w:bottom w:w="100" w:type="dxa"/>
              <w:right w:w="100" w:type="dxa"/>
            </w:tcMar>
          </w:tcPr>
          <w:p w14:paraId="01887003" w14:textId="77777777" w:rsidR="00925FD8" w:rsidRDefault="00925FD8" w:rsidP="00D54F67">
            <w:pPr>
              <w:widowControl w:val="0"/>
              <w:spacing w:line="240" w:lineRule="auto"/>
              <w:jc w:val="center"/>
              <w:rPr>
                <w:rFonts w:ascii="EB Garamond" w:eastAsia="EB Garamond" w:hAnsi="EB Garamond" w:cs="EB Garamond"/>
                <w:b/>
              </w:rPr>
            </w:pPr>
            <w:r>
              <w:rPr>
                <w:rFonts w:ascii="EB Garamond" w:eastAsia="EB Garamond" w:hAnsi="EB Garamond" w:cs="EB Garamond"/>
                <w:b/>
              </w:rPr>
              <w:t>“</w:t>
            </w:r>
            <w:r w:rsidRPr="00124D80">
              <w:rPr>
                <w:rFonts w:ascii="EB Garamond" w:eastAsia="EB Garamond" w:hAnsi="EB Garamond" w:cs="EB Garamond"/>
                <w:b/>
                <w:i/>
                <w:iCs/>
              </w:rPr>
              <w:t>p</w:t>
            </w:r>
            <w:r>
              <w:rPr>
                <w:rFonts w:ascii="EB Garamond" w:eastAsia="EB Garamond" w:hAnsi="EB Garamond" w:cs="EB Garamond"/>
                <w:b/>
              </w:rPr>
              <w:t xml:space="preserve"> or </w:t>
            </w:r>
            <w:r w:rsidRPr="00124D80">
              <w:rPr>
                <w:rFonts w:ascii="EB Garamond" w:eastAsia="EB Garamond" w:hAnsi="EB Garamond" w:cs="EB Garamond"/>
                <w:b/>
                <w:i/>
                <w:iCs/>
              </w:rPr>
              <w:t>q</w:t>
            </w:r>
            <w:r>
              <w:rPr>
                <w:rFonts w:ascii="EB Garamond" w:eastAsia="EB Garamond" w:hAnsi="EB Garamond" w:cs="EB Garamond"/>
                <w:b/>
              </w:rPr>
              <w:t>” (inclusive or)</w:t>
            </w:r>
          </w:p>
        </w:tc>
      </w:tr>
      <w:tr w:rsidR="00925FD8" w14:paraId="741B1A9B" w14:textId="77777777" w:rsidTr="00D54F67">
        <w:tc>
          <w:tcPr>
            <w:tcW w:w="3118" w:type="dxa"/>
            <w:shd w:val="clear" w:color="auto" w:fill="auto"/>
            <w:tcMar>
              <w:top w:w="100" w:type="dxa"/>
              <w:left w:w="100" w:type="dxa"/>
              <w:bottom w:w="100" w:type="dxa"/>
              <w:right w:w="100" w:type="dxa"/>
            </w:tcMar>
          </w:tcPr>
          <w:p w14:paraId="5F3E02CA"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68FDEFD9"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70E74A52"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17C5F78E" w14:textId="77777777" w:rsidTr="00D54F67">
        <w:tc>
          <w:tcPr>
            <w:tcW w:w="3118" w:type="dxa"/>
            <w:shd w:val="clear" w:color="auto" w:fill="auto"/>
            <w:tcMar>
              <w:top w:w="100" w:type="dxa"/>
              <w:left w:w="100" w:type="dxa"/>
              <w:bottom w:w="100" w:type="dxa"/>
              <w:right w:w="100" w:type="dxa"/>
            </w:tcMar>
          </w:tcPr>
          <w:p w14:paraId="4ED89F06"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6759869D"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708E2247"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22CE3B5A" w14:textId="77777777" w:rsidTr="00D54F67">
        <w:tc>
          <w:tcPr>
            <w:tcW w:w="3118" w:type="dxa"/>
            <w:tcMar>
              <w:top w:w="100" w:type="dxa"/>
              <w:left w:w="100" w:type="dxa"/>
              <w:bottom w:w="100" w:type="dxa"/>
              <w:right w:w="100" w:type="dxa"/>
            </w:tcMar>
          </w:tcPr>
          <w:p w14:paraId="20B6BC82"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 xml:space="preserve">True </w:t>
            </w:r>
          </w:p>
        </w:tc>
        <w:tc>
          <w:tcPr>
            <w:tcW w:w="3118" w:type="dxa"/>
            <w:tcMar>
              <w:top w:w="100" w:type="dxa"/>
              <w:left w:w="100" w:type="dxa"/>
              <w:bottom w:w="100" w:type="dxa"/>
              <w:right w:w="100" w:type="dxa"/>
            </w:tcMar>
          </w:tcPr>
          <w:p w14:paraId="1D6A8A5D"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tcMar>
              <w:top w:w="100" w:type="dxa"/>
              <w:left w:w="100" w:type="dxa"/>
              <w:bottom w:w="100" w:type="dxa"/>
              <w:right w:w="100" w:type="dxa"/>
            </w:tcMar>
          </w:tcPr>
          <w:p w14:paraId="1B4AE209"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3A60242E" w14:textId="77777777" w:rsidTr="00D54F67">
        <w:tc>
          <w:tcPr>
            <w:tcW w:w="3118" w:type="dxa"/>
            <w:shd w:val="clear" w:color="auto" w:fill="auto"/>
            <w:tcMar>
              <w:top w:w="100" w:type="dxa"/>
              <w:left w:w="100" w:type="dxa"/>
              <w:bottom w:w="100" w:type="dxa"/>
              <w:right w:w="100" w:type="dxa"/>
            </w:tcMar>
          </w:tcPr>
          <w:p w14:paraId="5CC7BB7E"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7570BBC5"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00E05D18"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bl>
    <w:p w14:paraId="1558D6FA" w14:textId="77777777" w:rsidR="00925FD8" w:rsidRDefault="00925FD8" w:rsidP="00925FD8">
      <w:pPr>
        <w:widowControl w:val="0"/>
        <w:spacing w:before="49" w:line="240" w:lineRule="auto"/>
        <w:rPr>
          <w:rFonts w:ascii="EB Garamond" w:eastAsia="EB Garamond" w:hAnsi="EB Garamond" w:cs="EB Garamond"/>
        </w:rPr>
      </w:pPr>
    </w:p>
    <w:p w14:paraId="0C3BE0BB" w14:textId="77777777" w:rsidR="00925FD8" w:rsidRDefault="00925FD8" w:rsidP="00925FD8">
      <w:pPr>
        <w:widowControl w:val="0"/>
        <w:spacing w:before="49" w:line="240" w:lineRule="auto"/>
        <w:rPr>
          <w:rFonts w:ascii="EB Garamond" w:eastAsia="EB Garamond" w:hAnsi="EB Garamond" w:cs="EB Garamond"/>
        </w:rPr>
      </w:pPr>
      <w:r>
        <w:rPr>
          <w:rFonts w:ascii="EB Garamond" w:eastAsia="EB Garamond" w:hAnsi="EB Garamond" w:cs="EB Garamond"/>
        </w:rPr>
        <w:t>4.</w:t>
      </w:r>
    </w:p>
    <w:tbl>
      <w:tblPr>
        <w:tblW w:w="935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9"/>
        <w:gridCol w:w="3118"/>
        <w:gridCol w:w="3118"/>
      </w:tblGrid>
      <w:tr w:rsidR="00925FD8" w14:paraId="69BE908D" w14:textId="77777777" w:rsidTr="00D54F67">
        <w:tc>
          <w:tcPr>
            <w:tcW w:w="3118" w:type="dxa"/>
            <w:shd w:val="clear" w:color="auto" w:fill="auto"/>
            <w:tcMar>
              <w:top w:w="100" w:type="dxa"/>
              <w:left w:w="100" w:type="dxa"/>
              <w:bottom w:w="100" w:type="dxa"/>
              <w:right w:w="100" w:type="dxa"/>
            </w:tcMar>
          </w:tcPr>
          <w:p w14:paraId="70292A57" w14:textId="77777777" w:rsidR="00925FD8" w:rsidRPr="00124D80" w:rsidRDefault="00925FD8" w:rsidP="00D54F67">
            <w:pPr>
              <w:widowControl w:val="0"/>
              <w:spacing w:line="240" w:lineRule="auto"/>
              <w:jc w:val="center"/>
              <w:rPr>
                <w:rFonts w:ascii="EB Garamond" w:eastAsia="EB Garamond" w:hAnsi="EB Garamond" w:cs="EB Garamond"/>
                <w:b/>
                <w:i/>
                <w:iCs/>
              </w:rPr>
            </w:pPr>
            <w:r w:rsidRPr="00124D80">
              <w:rPr>
                <w:rFonts w:ascii="EB Garamond" w:eastAsia="EB Garamond" w:hAnsi="EB Garamond" w:cs="EB Garamond"/>
                <w:b/>
                <w:i/>
                <w:iCs/>
              </w:rPr>
              <w:t>p</w:t>
            </w:r>
          </w:p>
        </w:tc>
        <w:tc>
          <w:tcPr>
            <w:tcW w:w="3118" w:type="dxa"/>
            <w:shd w:val="clear" w:color="auto" w:fill="auto"/>
            <w:tcMar>
              <w:top w:w="100" w:type="dxa"/>
              <w:left w:w="100" w:type="dxa"/>
              <w:bottom w:w="100" w:type="dxa"/>
              <w:right w:w="100" w:type="dxa"/>
            </w:tcMar>
          </w:tcPr>
          <w:p w14:paraId="764A4596" w14:textId="77777777" w:rsidR="00925FD8" w:rsidRPr="00124D80" w:rsidRDefault="00925FD8" w:rsidP="00D54F67">
            <w:pPr>
              <w:widowControl w:val="0"/>
              <w:spacing w:line="240" w:lineRule="auto"/>
              <w:jc w:val="center"/>
              <w:rPr>
                <w:rFonts w:ascii="EB Garamond" w:eastAsia="EB Garamond" w:hAnsi="EB Garamond" w:cs="EB Garamond"/>
                <w:b/>
                <w:i/>
                <w:iCs/>
              </w:rPr>
            </w:pPr>
            <w:r w:rsidRPr="00124D80">
              <w:rPr>
                <w:rFonts w:ascii="EB Garamond" w:eastAsia="EB Garamond" w:hAnsi="EB Garamond" w:cs="EB Garamond"/>
                <w:b/>
                <w:i/>
                <w:iCs/>
              </w:rPr>
              <w:t>q</w:t>
            </w:r>
          </w:p>
        </w:tc>
        <w:tc>
          <w:tcPr>
            <w:tcW w:w="3118" w:type="dxa"/>
            <w:shd w:val="clear" w:color="auto" w:fill="auto"/>
            <w:tcMar>
              <w:top w:w="100" w:type="dxa"/>
              <w:left w:w="100" w:type="dxa"/>
              <w:bottom w:w="100" w:type="dxa"/>
              <w:right w:w="100" w:type="dxa"/>
            </w:tcMar>
          </w:tcPr>
          <w:p w14:paraId="1A5C809C" w14:textId="77777777" w:rsidR="00925FD8" w:rsidRDefault="00925FD8" w:rsidP="00D54F67">
            <w:pPr>
              <w:widowControl w:val="0"/>
              <w:spacing w:line="240" w:lineRule="auto"/>
              <w:jc w:val="center"/>
              <w:rPr>
                <w:rFonts w:ascii="EB Garamond" w:eastAsia="EB Garamond" w:hAnsi="EB Garamond" w:cs="EB Garamond"/>
                <w:b/>
              </w:rPr>
            </w:pPr>
            <w:r>
              <w:rPr>
                <w:rFonts w:ascii="EB Garamond" w:eastAsia="EB Garamond" w:hAnsi="EB Garamond" w:cs="EB Garamond"/>
                <w:b/>
              </w:rPr>
              <w:t>“</w:t>
            </w:r>
            <w:r w:rsidRPr="00124D80">
              <w:rPr>
                <w:rFonts w:ascii="EB Garamond" w:eastAsia="EB Garamond" w:hAnsi="EB Garamond" w:cs="EB Garamond"/>
                <w:b/>
                <w:i/>
                <w:iCs/>
              </w:rPr>
              <w:t>p</w:t>
            </w:r>
            <w:r>
              <w:rPr>
                <w:rFonts w:ascii="EB Garamond" w:eastAsia="EB Garamond" w:hAnsi="EB Garamond" w:cs="EB Garamond"/>
                <w:b/>
              </w:rPr>
              <w:t xml:space="preserve"> and </w:t>
            </w:r>
            <w:r w:rsidRPr="00124D80">
              <w:rPr>
                <w:rFonts w:ascii="EB Garamond" w:eastAsia="EB Garamond" w:hAnsi="EB Garamond" w:cs="EB Garamond"/>
                <w:b/>
                <w:i/>
                <w:iCs/>
              </w:rPr>
              <w:t>q</w:t>
            </w:r>
            <w:r>
              <w:rPr>
                <w:rFonts w:ascii="EB Garamond" w:eastAsia="EB Garamond" w:hAnsi="EB Garamond" w:cs="EB Garamond"/>
                <w:b/>
              </w:rPr>
              <w:t>”</w:t>
            </w:r>
          </w:p>
        </w:tc>
      </w:tr>
      <w:tr w:rsidR="00925FD8" w14:paraId="0C1E2A03" w14:textId="77777777" w:rsidTr="00D54F67">
        <w:tc>
          <w:tcPr>
            <w:tcW w:w="3118" w:type="dxa"/>
            <w:shd w:val="clear" w:color="auto" w:fill="auto"/>
            <w:tcMar>
              <w:top w:w="100" w:type="dxa"/>
              <w:left w:w="100" w:type="dxa"/>
              <w:bottom w:w="100" w:type="dxa"/>
              <w:right w:w="100" w:type="dxa"/>
            </w:tcMar>
          </w:tcPr>
          <w:p w14:paraId="4EBC4DAF"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28FD11F6"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0FA6C69D"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45B3C9E6" w14:textId="77777777" w:rsidTr="00D54F67">
        <w:tc>
          <w:tcPr>
            <w:tcW w:w="3118" w:type="dxa"/>
            <w:shd w:val="clear" w:color="auto" w:fill="auto"/>
            <w:tcMar>
              <w:top w:w="100" w:type="dxa"/>
              <w:left w:w="100" w:type="dxa"/>
              <w:bottom w:w="100" w:type="dxa"/>
              <w:right w:w="100" w:type="dxa"/>
            </w:tcMar>
          </w:tcPr>
          <w:p w14:paraId="7C3E78AC"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03A8588C"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3118" w:type="dxa"/>
            <w:shd w:val="clear" w:color="auto" w:fill="auto"/>
            <w:tcMar>
              <w:top w:w="100" w:type="dxa"/>
              <w:left w:w="100" w:type="dxa"/>
              <w:bottom w:w="100" w:type="dxa"/>
              <w:right w:w="100" w:type="dxa"/>
            </w:tcMar>
          </w:tcPr>
          <w:p w14:paraId="6C59A249"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r w:rsidR="00925FD8" w14:paraId="2163FDC0" w14:textId="77777777" w:rsidTr="00D54F67">
        <w:tc>
          <w:tcPr>
            <w:tcW w:w="3118" w:type="dxa"/>
            <w:tcMar>
              <w:top w:w="100" w:type="dxa"/>
              <w:left w:w="100" w:type="dxa"/>
              <w:bottom w:w="100" w:type="dxa"/>
              <w:right w:w="100" w:type="dxa"/>
            </w:tcMar>
          </w:tcPr>
          <w:p w14:paraId="1D554E4E"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 xml:space="preserve">True </w:t>
            </w:r>
          </w:p>
        </w:tc>
        <w:tc>
          <w:tcPr>
            <w:tcW w:w="3118" w:type="dxa"/>
            <w:tcMar>
              <w:top w:w="100" w:type="dxa"/>
              <w:left w:w="100" w:type="dxa"/>
              <w:bottom w:w="100" w:type="dxa"/>
              <w:right w:w="100" w:type="dxa"/>
            </w:tcMar>
          </w:tcPr>
          <w:p w14:paraId="6CA9C054"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tcMar>
              <w:top w:w="100" w:type="dxa"/>
              <w:left w:w="100" w:type="dxa"/>
              <w:bottom w:w="100" w:type="dxa"/>
              <w:right w:w="100" w:type="dxa"/>
            </w:tcMar>
          </w:tcPr>
          <w:p w14:paraId="474446FC"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r w:rsidR="00925FD8" w14:paraId="531D5284" w14:textId="77777777" w:rsidTr="00D54F67">
        <w:tc>
          <w:tcPr>
            <w:tcW w:w="3118" w:type="dxa"/>
            <w:shd w:val="clear" w:color="auto" w:fill="auto"/>
            <w:tcMar>
              <w:top w:w="100" w:type="dxa"/>
              <w:left w:w="100" w:type="dxa"/>
              <w:bottom w:w="100" w:type="dxa"/>
              <w:right w:w="100" w:type="dxa"/>
            </w:tcMar>
          </w:tcPr>
          <w:p w14:paraId="140A7E2D"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71974C80"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3118" w:type="dxa"/>
            <w:shd w:val="clear" w:color="auto" w:fill="auto"/>
            <w:tcMar>
              <w:top w:w="100" w:type="dxa"/>
              <w:left w:w="100" w:type="dxa"/>
              <w:bottom w:w="100" w:type="dxa"/>
              <w:right w:w="100" w:type="dxa"/>
            </w:tcMar>
          </w:tcPr>
          <w:p w14:paraId="545EC7A1"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bl>
    <w:p w14:paraId="26F3626E" w14:textId="77777777" w:rsidR="00925FD8" w:rsidRDefault="00925FD8" w:rsidP="00925FD8">
      <w:pPr>
        <w:widowControl w:val="0"/>
        <w:spacing w:before="49" w:line="240" w:lineRule="auto"/>
        <w:rPr>
          <w:rFonts w:ascii="EB Garamond" w:eastAsia="EB Garamond" w:hAnsi="EB Garamond" w:cs="EB Garamond"/>
        </w:rPr>
      </w:pPr>
    </w:p>
    <w:p w14:paraId="6213CC95" w14:textId="77777777" w:rsidR="00925FD8" w:rsidRDefault="00925FD8" w:rsidP="00925FD8">
      <w:pPr>
        <w:widowControl w:val="0"/>
        <w:spacing w:before="49" w:line="240" w:lineRule="auto"/>
        <w:rPr>
          <w:rFonts w:ascii="EB Garamond" w:eastAsia="EB Garamond" w:hAnsi="EB Garamond" w:cs="EB Garamond"/>
        </w:rPr>
      </w:pPr>
    </w:p>
    <w:p w14:paraId="2C9C59EE" w14:textId="77777777" w:rsidR="00925FD8" w:rsidRDefault="00925FD8" w:rsidP="00925FD8">
      <w:pPr>
        <w:widowControl w:val="0"/>
        <w:spacing w:before="49" w:line="240" w:lineRule="auto"/>
        <w:rPr>
          <w:rFonts w:ascii="EB Garamond" w:eastAsia="EB Garamond" w:hAnsi="EB Garamond" w:cs="EB Garamond"/>
        </w:rPr>
      </w:pPr>
      <w:r>
        <w:rPr>
          <w:rFonts w:ascii="EB Garamond" w:eastAsia="EB Garamond" w:hAnsi="EB Garamond" w:cs="EB Garamond"/>
        </w:rPr>
        <w:t xml:space="preserve">Exercise 3 </w:t>
      </w:r>
    </w:p>
    <w:p w14:paraId="0532C539" w14:textId="77777777" w:rsidR="00925FD8" w:rsidRDefault="00925FD8" w:rsidP="00925FD8">
      <w:pPr>
        <w:widowControl w:val="0"/>
        <w:spacing w:before="184" w:line="262" w:lineRule="auto"/>
        <w:ind w:left="4" w:right="23"/>
        <w:rPr>
          <w:rFonts w:ascii="EB Garamond" w:eastAsia="EB Garamond" w:hAnsi="EB Garamond" w:cs="EB Garamond"/>
        </w:rPr>
      </w:pPr>
      <w:r>
        <w:rPr>
          <w:rFonts w:ascii="EB Garamond" w:eastAsia="EB Garamond" w:hAnsi="EB Garamond" w:cs="EB Garamond"/>
        </w:rPr>
        <w:t xml:space="preserve">Answers will vary widely, however the compound propositions must follow the basic form guidelines for the kind of proposition discussed above: “If </w:t>
      </w:r>
      <w:r w:rsidRPr="00124D80">
        <w:rPr>
          <w:rFonts w:ascii="EB Garamond" w:eastAsia="EB Garamond" w:hAnsi="EB Garamond" w:cs="EB Garamond"/>
          <w:i/>
          <w:iCs/>
        </w:rPr>
        <w:t>p</w:t>
      </w:r>
      <w:r>
        <w:rPr>
          <w:rFonts w:ascii="EB Garamond" w:eastAsia="EB Garamond" w:hAnsi="EB Garamond" w:cs="EB Garamond"/>
        </w:rPr>
        <w:t xml:space="preserve">, then </w:t>
      </w:r>
      <w:r w:rsidRPr="00124D80">
        <w:rPr>
          <w:rFonts w:ascii="EB Garamond" w:eastAsia="EB Garamond" w:hAnsi="EB Garamond" w:cs="EB Garamond"/>
          <w:i/>
          <w:iCs/>
        </w:rPr>
        <w:t>q</w:t>
      </w:r>
      <w:r>
        <w:rPr>
          <w:rFonts w:ascii="EB Garamond" w:eastAsia="EB Garamond" w:hAnsi="EB Garamond" w:cs="EB Garamond"/>
        </w:rPr>
        <w:t>”.</w:t>
      </w:r>
    </w:p>
    <w:p w14:paraId="07C4D34F" w14:textId="77777777" w:rsidR="00925FD8" w:rsidRDefault="00925FD8" w:rsidP="00925FD8">
      <w:pPr>
        <w:widowControl w:val="0"/>
        <w:spacing w:before="162" w:line="240" w:lineRule="auto"/>
        <w:jc w:val="center"/>
        <w:rPr>
          <w:rFonts w:ascii="EB Garamond" w:eastAsia="EB Garamond" w:hAnsi="EB Garamond" w:cs="EB Garamond"/>
        </w:rPr>
      </w:pPr>
    </w:p>
    <w:p w14:paraId="24EB28A3" w14:textId="77777777" w:rsidR="00925FD8" w:rsidRDefault="00925FD8" w:rsidP="00925FD8">
      <w:pPr>
        <w:widowControl w:val="0"/>
        <w:spacing w:before="162" w:line="240" w:lineRule="auto"/>
        <w:rPr>
          <w:rFonts w:ascii="EB Garamond" w:eastAsia="EB Garamond" w:hAnsi="EB Garamond" w:cs="EB Garamond"/>
        </w:rPr>
      </w:pPr>
      <w:r>
        <w:rPr>
          <w:rFonts w:ascii="EB Garamond" w:eastAsia="EB Garamond" w:hAnsi="EB Garamond" w:cs="EB Garamond"/>
        </w:rPr>
        <w:t xml:space="preserve">Exercise 4 </w:t>
      </w:r>
    </w:p>
    <w:p w14:paraId="6C82ABC3" w14:textId="77777777" w:rsidR="00925FD8" w:rsidRDefault="00925FD8" w:rsidP="00925FD8">
      <w:pPr>
        <w:widowControl w:val="0"/>
        <w:spacing w:before="184" w:line="262" w:lineRule="auto"/>
        <w:ind w:right="117"/>
        <w:rPr>
          <w:rFonts w:ascii="EB Garamond" w:eastAsia="EB Garamond" w:hAnsi="EB Garamond" w:cs="EB Garamond"/>
        </w:rPr>
      </w:pPr>
      <w:r>
        <w:rPr>
          <w:rFonts w:ascii="EB Garamond" w:eastAsia="EB Garamond" w:hAnsi="EB Garamond" w:cs="EB Garamond"/>
        </w:rPr>
        <w:t>1.) This is true, as both the antecedent and the consequent are true.</w:t>
      </w:r>
    </w:p>
    <w:p w14:paraId="6C043AAB" w14:textId="77777777" w:rsidR="00925FD8" w:rsidRDefault="00925FD8" w:rsidP="00925FD8">
      <w:pPr>
        <w:widowControl w:val="0"/>
        <w:spacing w:before="12" w:line="262" w:lineRule="auto"/>
        <w:ind w:right="84"/>
        <w:rPr>
          <w:rFonts w:ascii="EB Garamond" w:eastAsia="EB Garamond" w:hAnsi="EB Garamond" w:cs="EB Garamond"/>
        </w:rPr>
      </w:pPr>
      <w:r>
        <w:rPr>
          <w:rFonts w:ascii="EB Garamond" w:eastAsia="EB Garamond" w:hAnsi="EB Garamond" w:cs="EB Garamond"/>
        </w:rPr>
        <w:t xml:space="preserve">2.) Given the truth of both the antecedent and the consequent, this proposition will be true. </w:t>
      </w:r>
    </w:p>
    <w:p w14:paraId="794BA26F" w14:textId="77777777" w:rsidR="00925FD8" w:rsidRDefault="00925FD8" w:rsidP="00925FD8">
      <w:pPr>
        <w:widowControl w:val="0"/>
        <w:spacing w:before="12" w:line="262" w:lineRule="auto"/>
        <w:ind w:right="515"/>
        <w:rPr>
          <w:rFonts w:ascii="EB Garamond" w:eastAsia="EB Garamond" w:hAnsi="EB Garamond" w:cs="EB Garamond"/>
        </w:rPr>
      </w:pPr>
      <w:r>
        <w:rPr>
          <w:rFonts w:ascii="EB Garamond" w:eastAsia="EB Garamond" w:hAnsi="EB Garamond" w:cs="EB Garamond"/>
        </w:rPr>
        <w:t xml:space="preserve">3.) This is false, as the antecedent is true, though the consequent is false. </w:t>
      </w:r>
    </w:p>
    <w:p w14:paraId="65A38750" w14:textId="77777777" w:rsidR="00925FD8" w:rsidRDefault="00925FD8" w:rsidP="00925FD8">
      <w:pPr>
        <w:widowControl w:val="0"/>
        <w:spacing w:before="12" w:line="262" w:lineRule="auto"/>
        <w:ind w:right="515"/>
        <w:rPr>
          <w:rFonts w:ascii="EB Garamond" w:eastAsia="EB Garamond" w:hAnsi="EB Garamond" w:cs="EB Garamond"/>
        </w:rPr>
      </w:pPr>
      <w:r>
        <w:rPr>
          <w:rFonts w:ascii="EB Garamond" w:eastAsia="EB Garamond" w:hAnsi="EB Garamond" w:cs="EB Garamond"/>
        </w:rPr>
        <w:lastRenderedPageBreak/>
        <w:t>4.) This proposition is of the more confusing form of the hypothetical, since because the consequent is true, regardless of the antecedent, this proposition must be true.</w:t>
      </w:r>
    </w:p>
    <w:p w14:paraId="4D8B062B" w14:textId="77777777" w:rsidR="00925FD8" w:rsidRDefault="00925FD8" w:rsidP="00925FD8">
      <w:pPr>
        <w:widowControl w:val="0"/>
        <w:spacing w:before="12" w:line="262" w:lineRule="auto"/>
        <w:ind w:right="515"/>
        <w:rPr>
          <w:rFonts w:ascii="EB Garamond" w:eastAsia="EB Garamond" w:hAnsi="EB Garamond" w:cs="EB Garamond"/>
        </w:rPr>
      </w:pPr>
      <w:r>
        <w:rPr>
          <w:rFonts w:ascii="EB Garamond" w:eastAsia="EB Garamond" w:hAnsi="EB Garamond" w:cs="EB Garamond"/>
        </w:rPr>
        <w:t xml:space="preserve">5.) This proposition is true, as Aristotle being the first formal logician implies no formal logician could be born before him. </w:t>
      </w:r>
    </w:p>
    <w:p w14:paraId="69786DFE" w14:textId="77777777" w:rsidR="00925FD8" w:rsidRDefault="00925FD8" w:rsidP="00925FD8">
      <w:pPr>
        <w:widowControl w:val="0"/>
        <w:spacing w:before="477" w:line="240" w:lineRule="auto"/>
        <w:rPr>
          <w:rFonts w:ascii="EB Garamond" w:eastAsia="EB Garamond" w:hAnsi="EB Garamond" w:cs="EB Garamond"/>
        </w:rPr>
      </w:pPr>
      <w:r>
        <w:rPr>
          <w:rFonts w:ascii="EB Garamond" w:eastAsia="EB Garamond" w:hAnsi="EB Garamond" w:cs="EB Garamond"/>
        </w:rPr>
        <w:t xml:space="preserve">Exercise 5 (Challenge Question) </w:t>
      </w:r>
    </w:p>
    <w:p w14:paraId="4C20A953" w14:textId="77777777" w:rsidR="00925FD8" w:rsidRDefault="00925FD8" w:rsidP="00925FD8">
      <w:pPr>
        <w:widowControl w:val="0"/>
        <w:spacing w:before="184" w:line="262" w:lineRule="auto"/>
        <w:ind w:right="47"/>
        <w:rPr>
          <w:rFonts w:ascii="EB Garamond" w:eastAsia="EB Garamond" w:hAnsi="EB Garamond" w:cs="EB Garamond"/>
        </w:rPr>
      </w:pPr>
      <w:r>
        <w:rPr>
          <w:rFonts w:ascii="EB Garamond" w:eastAsia="EB Garamond" w:hAnsi="EB Garamond" w:cs="EB Garamond"/>
        </w:rPr>
        <w:t>1.)</w:t>
      </w:r>
      <w:r>
        <w:rPr>
          <w:rFonts w:ascii="EB Garamond" w:eastAsia="EB Garamond" w:hAnsi="EB Garamond" w:cs="EB Garamond"/>
          <w:b/>
        </w:rPr>
        <w:t xml:space="preserve"> </w:t>
      </w:r>
      <w:r>
        <w:rPr>
          <w:rFonts w:ascii="EB Garamond" w:eastAsia="EB Garamond" w:hAnsi="EB Garamond" w:cs="EB Garamond"/>
        </w:rPr>
        <w:t xml:space="preserve">This is true as the simple disjunction “Apples are fruit or they are not” has one true disjunct and one false one, so it is true. This will make the conjunction as a whole true, as the other conjunct “all fruits have seeds” is true, so the conjunction has two true conjuncts. </w:t>
      </w:r>
    </w:p>
    <w:p w14:paraId="1C0CBF41" w14:textId="77777777" w:rsidR="00925FD8" w:rsidRDefault="00925FD8" w:rsidP="00925FD8">
      <w:pPr>
        <w:widowControl w:val="0"/>
        <w:spacing w:before="12" w:line="262" w:lineRule="auto"/>
        <w:ind w:right="89"/>
        <w:rPr>
          <w:rFonts w:ascii="EB Garamond" w:eastAsia="EB Garamond" w:hAnsi="EB Garamond" w:cs="EB Garamond"/>
        </w:rPr>
      </w:pPr>
      <w:r>
        <w:rPr>
          <w:rFonts w:ascii="EB Garamond" w:eastAsia="EB Garamond" w:hAnsi="EB Garamond" w:cs="EB Garamond"/>
        </w:rPr>
        <w:t xml:space="preserve">2.) This proposition is false. This can be seen by assuming the truth of the disjunction “a person can swim or float”; once this is assumed, the student should see that being able to swim and being able to float both implies, on their own, that said swimmer or floater will not drown. </w:t>
      </w:r>
    </w:p>
    <w:p w14:paraId="3011DBE2" w14:textId="77777777" w:rsidR="00925FD8" w:rsidRDefault="00925FD8" w:rsidP="00925FD8">
      <w:pPr>
        <w:widowControl w:val="0"/>
        <w:spacing w:before="12" w:line="262" w:lineRule="auto"/>
        <w:ind w:right="75"/>
        <w:rPr>
          <w:rFonts w:ascii="EB Garamond" w:eastAsia="EB Garamond" w:hAnsi="EB Garamond" w:cs="EB Garamond"/>
        </w:rPr>
      </w:pPr>
      <w:r>
        <w:rPr>
          <w:rFonts w:ascii="EB Garamond" w:eastAsia="EB Garamond" w:hAnsi="EB Garamond" w:cs="EB Garamond"/>
        </w:rPr>
        <w:t>3.) This proposition is true as it is a disjunction with one true disjunct and one false one. The first disjunct is a true conjunction, as water is composed of Hydrogen and it is composed of oxygen. The second is a false conjunction, as water is not composed of Helium and it is not composed of Aluminum.</w:t>
      </w:r>
    </w:p>
    <w:p w14:paraId="382D3A94" w14:textId="77777777" w:rsidR="00925FD8" w:rsidRDefault="00925FD8" w:rsidP="00925FD8">
      <w:pPr>
        <w:widowControl w:val="0"/>
        <w:spacing w:before="12" w:line="262" w:lineRule="auto"/>
        <w:ind w:right="75"/>
        <w:rPr>
          <w:rFonts w:ascii="EB Garamond" w:eastAsia="EB Garamond" w:hAnsi="EB Garamond" w:cs="EB Garamond"/>
        </w:rPr>
      </w:pPr>
    </w:p>
    <w:p w14:paraId="6E2DED22" w14:textId="63130C4C" w:rsidR="00925FD8" w:rsidRDefault="00925FD8" w:rsidP="00925FD8">
      <w:pPr>
        <w:widowControl w:val="0"/>
        <w:spacing w:before="12" w:line="262" w:lineRule="auto"/>
        <w:ind w:right="75"/>
        <w:rPr>
          <w:rFonts w:ascii="EB Garamond" w:eastAsia="EB Garamond" w:hAnsi="EB Garamond" w:cs="EB Garamond"/>
        </w:rPr>
      </w:pPr>
      <w:r>
        <w:rPr>
          <w:rFonts w:ascii="EB Garamond" w:eastAsia="EB Garamond" w:hAnsi="EB Garamond" w:cs="EB Garamond"/>
        </w:rPr>
        <w:t>Exercise 6 (Challenge Question)</w:t>
      </w:r>
    </w:p>
    <w:tbl>
      <w:tblPr>
        <w:tblW w:w="972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875"/>
        <w:gridCol w:w="1830"/>
        <w:gridCol w:w="1890"/>
        <w:gridCol w:w="2085"/>
      </w:tblGrid>
      <w:tr w:rsidR="00925FD8" w14:paraId="2535C4FF" w14:textId="77777777" w:rsidTr="00D54F67">
        <w:tc>
          <w:tcPr>
            <w:tcW w:w="2040" w:type="dxa"/>
            <w:shd w:val="clear" w:color="auto" w:fill="auto"/>
            <w:tcMar>
              <w:top w:w="100" w:type="dxa"/>
              <w:left w:w="100" w:type="dxa"/>
              <w:bottom w:w="100" w:type="dxa"/>
              <w:right w:w="100" w:type="dxa"/>
            </w:tcMar>
          </w:tcPr>
          <w:p w14:paraId="72EF34D9" w14:textId="77777777" w:rsidR="00925FD8" w:rsidRPr="0017289E" w:rsidRDefault="00925FD8" w:rsidP="00D54F67">
            <w:pPr>
              <w:widowControl w:val="0"/>
              <w:spacing w:line="240" w:lineRule="auto"/>
              <w:jc w:val="center"/>
              <w:rPr>
                <w:rFonts w:ascii="EB Garamond" w:eastAsia="EB Garamond" w:hAnsi="EB Garamond" w:cs="EB Garamond"/>
                <w:b/>
                <w:i/>
                <w:iCs/>
              </w:rPr>
            </w:pPr>
            <w:r w:rsidRPr="0017289E">
              <w:rPr>
                <w:rFonts w:ascii="EB Garamond" w:eastAsia="EB Garamond" w:hAnsi="EB Garamond" w:cs="EB Garamond"/>
                <w:b/>
                <w:i/>
                <w:iCs/>
              </w:rPr>
              <w:t>p</w:t>
            </w:r>
          </w:p>
        </w:tc>
        <w:tc>
          <w:tcPr>
            <w:tcW w:w="1875" w:type="dxa"/>
            <w:shd w:val="clear" w:color="auto" w:fill="auto"/>
            <w:tcMar>
              <w:top w:w="100" w:type="dxa"/>
              <w:left w:w="100" w:type="dxa"/>
              <w:bottom w:w="100" w:type="dxa"/>
              <w:right w:w="100" w:type="dxa"/>
            </w:tcMar>
          </w:tcPr>
          <w:p w14:paraId="5DCB60A4" w14:textId="77777777" w:rsidR="00925FD8" w:rsidRPr="0017289E" w:rsidRDefault="00925FD8" w:rsidP="00D54F67">
            <w:pPr>
              <w:widowControl w:val="0"/>
              <w:spacing w:line="240" w:lineRule="auto"/>
              <w:jc w:val="center"/>
              <w:rPr>
                <w:rFonts w:ascii="EB Garamond" w:eastAsia="EB Garamond" w:hAnsi="EB Garamond" w:cs="EB Garamond"/>
                <w:b/>
                <w:i/>
                <w:iCs/>
              </w:rPr>
            </w:pPr>
            <w:r w:rsidRPr="0017289E">
              <w:rPr>
                <w:rFonts w:ascii="EB Garamond" w:eastAsia="EB Garamond" w:hAnsi="EB Garamond" w:cs="EB Garamond"/>
                <w:b/>
                <w:i/>
                <w:iCs/>
              </w:rPr>
              <w:t>q</w:t>
            </w:r>
          </w:p>
        </w:tc>
        <w:tc>
          <w:tcPr>
            <w:tcW w:w="1830" w:type="dxa"/>
            <w:tcBorders>
              <w:right w:val="single" w:sz="18" w:space="0" w:color="000000"/>
            </w:tcBorders>
            <w:shd w:val="clear" w:color="auto" w:fill="auto"/>
            <w:tcMar>
              <w:top w:w="100" w:type="dxa"/>
              <w:left w:w="100" w:type="dxa"/>
              <w:bottom w:w="100" w:type="dxa"/>
              <w:right w:w="100" w:type="dxa"/>
            </w:tcMar>
          </w:tcPr>
          <w:p w14:paraId="5E475E80" w14:textId="77777777" w:rsidR="00925FD8" w:rsidRPr="0017289E" w:rsidRDefault="00925FD8" w:rsidP="00D54F67">
            <w:pPr>
              <w:widowControl w:val="0"/>
              <w:spacing w:line="240" w:lineRule="auto"/>
              <w:jc w:val="center"/>
              <w:rPr>
                <w:rFonts w:ascii="EB Garamond" w:eastAsia="EB Garamond" w:hAnsi="EB Garamond" w:cs="EB Garamond"/>
                <w:b/>
                <w:i/>
                <w:iCs/>
              </w:rPr>
            </w:pPr>
            <w:r w:rsidRPr="0017289E">
              <w:rPr>
                <w:rFonts w:ascii="EB Garamond" w:eastAsia="EB Garamond" w:hAnsi="EB Garamond" w:cs="EB Garamond"/>
                <w:b/>
                <w:i/>
                <w:iCs/>
              </w:rPr>
              <w:t>r</w:t>
            </w:r>
          </w:p>
        </w:tc>
        <w:tc>
          <w:tcPr>
            <w:tcW w:w="1890" w:type="dxa"/>
            <w:tcBorders>
              <w:left w:val="single" w:sz="18" w:space="0" w:color="000000"/>
            </w:tcBorders>
            <w:shd w:val="clear" w:color="auto" w:fill="auto"/>
            <w:tcMar>
              <w:top w:w="100" w:type="dxa"/>
              <w:left w:w="100" w:type="dxa"/>
              <w:bottom w:w="100" w:type="dxa"/>
              <w:right w:w="100" w:type="dxa"/>
            </w:tcMar>
          </w:tcPr>
          <w:p w14:paraId="7301360E" w14:textId="77777777" w:rsidR="00925FD8" w:rsidRDefault="00925FD8" w:rsidP="00D54F67">
            <w:pPr>
              <w:widowControl w:val="0"/>
              <w:spacing w:line="240" w:lineRule="auto"/>
              <w:jc w:val="center"/>
              <w:rPr>
                <w:rFonts w:ascii="EB Garamond" w:eastAsia="EB Garamond" w:hAnsi="EB Garamond" w:cs="EB Garamond"/>
                <w:b/>
              </w:rPr>
            </w:pPr>
            <w:r>
              <w:rPr>
                <w:rFonts w:ascii="EB Garamond" w:eastAsia="EB Garamond" w:hAnsi="EB Garamond" w:cs="EB Garamond"/>
                <w:b/>
              </w:rPr>
              <w:t xml:space="preserve"> “If </w:t>
            </w:r>
            <w:r w:rsidRPr="0017289E">
              <w:rPr>
                <w:rFonts w:ascii="EB Garamond" w:eastAsia="EB Garamond" w:hAnsi="EB Garamond" w:cs="EB Garamond"/>
                <w:b/>
                <w:i/>
                <w:iCs/>
              </w:rPr>
              <w:t>p</w:t>
            </w:r>
            <w:r>
              <w:rPr>
                <w:rFonts w:ascii="EB Garamond" w:eastAsia="EB Garamond" w:hAnsi="EB Garamond" w:cs="EB Garamond"/>
                <w:b/>
              </w:rPr>
              <w:t xml:space="preserve">, then </w:t>
            </w:r>
            <w:r w:rsidRPr="0017289E">
              <w:rPr>
                <w:rFonts w:ascii="EB Garamond" w:eastAsia="EB Garamond" w:hAnsi="EB Garamond" w:cs="EB Garamond"/>
                <w:b/>
                <w:i/>
                <w:iCs/>
              </w:rPr>
              <w:t>q</w:t>
            </w:r>
            <w:r>
              <w:rPr>
                <w:rFonts w:ascii="EB Garamond" w:eastAsia="EB Garamond" w:hAnsi="EB Garamond" w:cs="EB Garamond"/>
                <w:b/>
              </w:rPr>
              <w:t>”</w:t>
            </w:r>
          </w:p>
        </w:tc>
        <w:tc>
          <w:tcPr>
            <w:tcW w:w="2085" w:type="dxa"/>
            <w:shd w:val="clear" w:color="auto" w:fill="auto"/>
            <w:tcMar>
              <w:top w:w="100" w:type="dxa"/>
              <w:left w:w="100" w:type="dxa"/>
              <w:bottom w:w="100" w:type="dxa"/>
              <w:right w:w="100" w:type="dxa"/>
            </w:tcMar>
          </w:tcPr>
          <w:p w14:paraId="1083A3F6" w14:textId="77777777" w:rsidR="00925FD8" w:rsidRDefault="00925FD8" w:rsidP="00D54F67">
            <w:pPr>
              <w:widowControl w:val="0"/>
              <w:spacing w:line="240" w:lineRule="auto"/>
              <w:jc w:val="center"/>
              <w:rPr>
                <w:rFonts w:ascii="EB Garamond" w:eastAsia="EB Garamond" w:hAnsi="EB Garamond" w:cs="EB Garamond"/>
                <w:b/>
              </w:rPr>
            </w:pPr>
            <w:r>
              <w:rPr>
                <w:rFonts w:ascii="EB Garamond" w:eastAsia="EB Garamond" w:hAnsi="EB Garamond" w:cs="EB Garamond"/>
                <w:b/>
              </w:rPr>
              <w:t>(</w:t>
            </w:r>
            <w:proofErr w:type="gramStart"/>
            <w:r>
              <w:rPr>
                <w:rFonts w:ascii="EB Garamond" w:eastAsia="EB Garamond" w:hAnsi="EB Garamond" w:cs="EB Garamond"/>
                <w:b/>
              </w:rPr>
              <w:t>if</w:t>
            </w:r>
            <w:proofErr w:type="gramEnd"/>
            <w:r>
              <w:rPr>
                <w:rFonts w:ascii="EB Garamond" w:eastAsia="EB Garamond" w:hAnsi="EB Garamond" w:cs="EB Garamond"/>
                <w:b/>
              </w:rPr>
              <w:t xml:space="preserve"> </w:t>
            </w:r>
            <w:r w:rsidRPr="0017289E">
              <w:rPr>
                <w:rFonts w:ascii="EB Garamond" w:eastAsia="EB Garamond" w:hAnsi="EB Garamond" w:cs="EB Garamond"/>
                <w:b/>
                <w:i/>
                <w:iCs/>
              </w:rPr>
              <w:t>p</w:t>
            </w:r>
            <w:r>
              <w:rPr>
                <w:rFonts w:ascii="EB Garamond" w:eastAsia="EB Garamond" w:hAnsi="EB Garamond" w:cs="EB Garamond"/>
                <w:b/>
              </w:rPr>
              <w:t xml:space="preserve">, then </w:t>
            </w:r>
            <w:r w:rsidRPr="0017289E">
              <w:rPr>
                <w:rFonts w:ascii="EB Garamond" w:eastAsia="EB Garamond" w:hAnsi="EB Garamond" w:cs="EB Garamond"/>
                <w:b/>
                <w:i/>
                <w:iCs/>
              </w:rPr>
              <w:t>q</w:t>
            </w:r>
            <w:r>
              <w:rPr>
                <w:rFonts w:ascii="EB Garamond" w:eastAsia="EB Garamond" w:hAnsi="EB Garamond" w:cs="EB Garamond"/>
                <w:b/>
              </w:rPr>
              <w:t xml:space="preserve">) or </w:t>
            </w:r>
            <w:r w:rsidRPr="0017289E">
              <w:rPr>
                <w:rFonts w:ascii="EB Garamond" w:eastAsia="EB Garamond" w:hAnsi="EB Garamond" w:cs="EB Garamond"/>
                <w:b/>
                <w:i/>
                <w:iCs/>
              </w:rPr>
              <w:t>r</w:t>
            </w:r>
          </w:p>
        </w:tc>
      </w:tr>
      <w:tr w:rsidR="00925FD8" w14:paraId="2E996658" w14:textId="77777777" w:rsidTr="00D54F67">
        <w:tc>
          <w:tcPr>
            <w:tcW w:w="2040" w:type="dxa"/>
            <w:shd w:val="clear" w:color="auto" w:fill="auto"/>
            <w:tcMar>
              <w:top w:w="100" w:type="dxa"/>
              <w:left w:w="100" w:type="dxa"/>
              <w:bottom w:w="100" w:type="dxa"/>
              <w:right w:w="100" w:type="dxa"/>
            </w:tcMar>
          </w:tcPr>
          <w:p w14:paraId="1AD3400F"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75" w:type="dxa"/>
            <w:shd w:val="clear" w:color="auto" w:fill="auto"/>
            <w:tcMar>
              <w:top w:w="100" w:type="dxa"/>
              <w:left w:w="100" w:type="dxa"/>
              <w:bottom w:w="100" w:type="dxa"/>
              <w:right w:w="100" w:type="dxa"/>
            </w:tcMar>
          </w:tcPr>
          <w:p w14:paraId="354D35A0"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30" w:type="dxa"/>
            <w:tcBorders>
              <w:right w:val="single" w:sz="18" w:space="0" w:color="000000"/>
            </w:tcBorders>
            <w:shd w:val="clear" w:color="auto" w:fill="auto"/>
            <w:tcMar>
              <w:top w:w="100" w:type="dxa"/>
              <w:left w:w="100" w:type="dxa"/>
              <w:bottom w:w="100" w:type="dxa"/>
              <w:right w:w="100" w:type="dxa"/>
            </w:tcMar>
          </w:tcPr>
          <w:p w14:paraId="6E0EFB1C"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90" w:type="dxa"/>
            <w:tcBorders>
              <w:left w:val="single" w:sz="18" w:space="0" w:color="000000"/>
            </w:tcBorders>
            <w:shd w:val="clear" w:color="auto" w:fill="auto"/>
            <w:tcMar>
              <w:top w:w="100" w:type="dxa"/>
              <w:left w:w="100" w:type="dxa"/>
              <w:bottom w:w="100" w:type="dxa"/>
              <w:right w:w="100" w:type="dxa"/>
            </w:tcMar>
          </w:tcPr>
          <w:p w14:paraId="4FC46605"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2085" w:type="dxa"/>
            <w:shd w:val="clear" w:color="auto" w:fill="auto"/>
            <w:tcMar>
              <w:top w:w="100" w:type="dxa"/>
              <w:left w:w="100" w:type="dxa"/>
              <w:bottom w:w="100" w:type="dxa"/>
              <w:right w:w="100" w:type="dxa"/>
            </w:tcMar>
          </w:tcPr>
          <w:p w14:paraId="3C8AA99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r w:rsidR="00925FD8" w14:paraId="76A4562F" w14:textId="77777777" w:rsidTr="00D54F67">
        <w:tc>
          <w:tcPr>
            <w:tcW w:w="2040" w:type="dxa"/>
            <w:shd w:val="clear" w:color="auto" w:fill="auto"/>
            <w:tcMar>
              <w:top w:w="100" w:type="dxa"/>
              <w:left w:w="100" w:type="dxa"/>
              <w:bottom w:w="100" w:type="dxa"/>
              <w:right w:w="100" w:type="dxa"/>
            </w:tcMar>
          </w:tcPr>
          <w:p w14:paraId="4DF7F8F0"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75" w:type="dxa"/>
            <w:shd w:val="clear" w:color="auto" w:fill="auto"/>
            <w:tcMar>
              <w:top w:w="100" w:type="dxa"/>
              <w:left w:w="100" w:type="dxa"/>
              <w:bottom w:w="100" w:type="dxa"/>
              <w:right w:w="100" w:type="dxa"/>
            </w:tcMar>
          </w:tcPr>
          <w:p w14:paraId="3D15E727"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30" w:type="dxa"/>
            <w:tcBorders>
              <w:right w:val="single" w:sz="18" w:space="0" w:color="000000"/>
            </w:tcBorders>
            <w:shd w:val="clear" w:color="auto" w:fill="auto"/>
            <w:tcMar>
              <w:top w:w="100" w:type="dxa"/>
              <w:left w:w="100" w:type="dxa"/>
              <w:bottom w:w="100" w:type="dxa"/>
              <w:right w:w="100" w:type="dxa"/>
            </w:tcMar>
          </w:tcPr>
          <w:p w14:paraId="0C51A674"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90" w:type="dxa"/>
            <w:tcBorders>
              <w:left w:val="single" w:sz="18" w:space="0" w:color="000000"/>
            </w:tcBorders>
            <w:shd w:val="clear" w:color="auto" w:fill="auto"/>
            <w:tcMar>
              <w:top w:w="100" w:type="dxa"/>
              <w:left w:w="100" w:type="dxa"/>
              <w:bottom w:w="100" w:type="dxa"/>
              <w:right w:w="100" w:type="dxa"/>
            </w:tcMar>
          </w:tcPr>
          <w:p w14:paraId="336B571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2085" w:type="dxa"/>
            <w:shd w:val="clear" w:color="auto" w:fill="auto"/>
            <w:tcMar>
              <w:top w:w="100" w:type="dxa"/>
              <w:left w:w="100" w:type="dxa"/>
              <w:bottom w:w="100" w:type="dxa"/>
              <w:right w:w="100" w:type="dxa"/>
            </w:tcMar>
          </w:tcPr>
          <w:p w14:paraId="37F96BA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469989CB" w14:textId="77777777" w:rsidTr="00D54F67">
        <w:tc>
          <w:tcPr>
            <w:tcW w:w="2040" w:type="dxa"/>
            <w:shd w:val="clear" w:color="auto" w:fill="auto"/>
            <w:tcMar>
              <w:top w:w="100" w:type="dxa"/>
              <w:left w:w="100" w:type="dxa"/>
              <w:bottom w:w="100" w:type="dxa"/>
              <w:right w:w="100" w:type="dxa"/>
            </w:tcMar>
          </w:tcPr>
          <w:p w14:paraId="198B4BD4"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75" w:type="dxa"/>
            <w:shd w:val="clear" w:color="auto" w:fill="auto"/>
            <w:tcMar>
              <w:top w:w="100" w:type="dxa"/>
              <w:left w:w="100" w:type="dxa"/>
              <w:bottom w:w="100" w:type="dxa"/>
              <w:right w:w="100" w:type="dxa"/>
            </w:tcMar>
          </w:tcPr>
          <w:p w14:paraId="0FE8B625"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30" w:type="dxa"/>
            <w:tcBorders>
              <w:right w:val="single" w:sz="18" w:space="0" w:color="000000"/>
            </w:tcBorders>
            <w:shd w:val="clear" w:color="auto" w:fill="auto"/>
            <w:tcMar>
              <w:top w:w="100" w:type="dxa"/>
              <w:left w:w="100" w:type="dxa"/>
              <w:bottom w:w="100" w:type="dxa"/>
              <w:right w:w="100" w:type="dxa"/>
            </w:tcMar>
          </w:tcPr>
          <w:p w14:paraId="6DA070C5"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90" w:type="dxa"/>
            <w:tcBorders>
              <w:left w:val="single" w:sz="18" w:space="0" w:color="000000"/>
            </w:tcBorders>
            <w:shd w:val="clear" w:color="auto" w:fill="auto"/>
            <w:tcMar>
              <w:top w:w="100" w:type="dxa"/>
              <w:left w:w="100" w:type="dxa"/>
              <w:bottom w:w="100" w:type="dxa"/>
              <w:right w:w="100" w:type="dxa"/>
            </w:tcMar>
          </w:tcPr>
          <w:p w14:paraId="3F1332C6"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 xml:space="preserve">False </w:t>
            </w:r>
          </w:p>
        </w:tc>
        <w:tc>
          <w:tcPr>
            <w:tcW w:w="2085" w:type="dxa"/>
            <w:shd w:val="clear" w:color="auto" w:fill="auto"/>
            <w:tcMar>
              <w:top w:w="100" w:type="dxa"/>
              <w:left w:w="100" w:type="dxa"/>
              <w:bottom w:w="100" w:type="dxa"/>
              <w:right w:w="100" w:type="dxa"/>
            </w:tcMar>
          </w:tcPr>
          <w:p w14:paraId="5E8F9D7C"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57869254" w14:textId="77777777" w:rsidTr="00D54F67">
        <w:tc>
          <w:tcPr>
            <w:tcW w:w="2040" w:type="dxa"/>
            <w:shd w:val="clear" w:color="auto" w:fill="auto"/>
            <w:tcMar>
              <w:top w:w="100" w:type="dxa"/>
              <w:left w:w="100" w:type="dxa"/>
              <w:bottom w:w="100" w:type="dxa"/>
              <w:right w:w="100" w:type="dxa"/>
            </w:tcMar>
          </w:tcPr>
          <w:p w14:paraId="0B48123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75" w:type="dxa"/>
            <w:shd w:val="clear" w:color="auto" w:fill="auto"/>
            <w:tcMar>
              <w:top w:w="100" w:type="dxa"/>
              <w:left w:w="100" w:type="dxa"/>
              <w:bottom w:w="100" w:type="dxa"/>
              <w:right w:w="100" w:type="dxa"/>
            </w:tcMar>
          </w:tcPr>
          <w:p w14:paraId="66F020F9"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30" w:type="dxa"/>
            <w:tcBorders>
              <w:right w:val="single" w:sz="18" w:space="0" w:color="000000"/>
            </w:tcBorders>
            <w:shd w:val="clear" w:color="auto" w:fill="auto"/>
            <w:tcMar>
              <w:top w:w="100" w:type="dxa"/>
              <w:left w:w="100" w:type="dxa"/>
              <w:bottom w:w="100" w:type="dxa"/>
              <w:right w:w="100" w:type="dxa"/>
            </w:tcMar>
          </w:tcPr>
          <w:p w14:paraId="252DCB7F"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90" w:type="dxa"/>
            <w:tcBorders>
              <w:left w:val="single" w:sz="18" w:space="0" w:color="000000"/>
            </w:tcBorders>
            <w:shd w:val="clear" w:color="auto" w:fill="auto"/>
            <w:tcMar>
              <w:top w:w="100" w:type="dxa"/>
              <w:left w:w="100" w:type="dxa"/>
              <w:bottom w:w="100" w:type="dxa"/>
              <w:right w:w="100" w:type="dxa"/>
            </w:tcMar>
          </w:tcPr>
          <w:p w14:paraId="68E49536"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2085" w:type="dxa"/>
            <w:shd w:val="clear" w:color="auto" w:fill="auto"/>
            <w:tcMar>
              <w:top w:w="100" w:type="dxa"/>
              <w:left w:w="100" w:type="dxa"/>
              <w:bottom w:w="100" w:type="dxa"/>
              <w:right w:w="100" w:type="dxa"/>
            </w:tcMar>
          </w:tcPr>
          <w:p w14:paraId="243D1CCC"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r w:rsidR="00925FD8" w14:paraId="19980365" w14:textId="77777777" w:rsidTr="00D54F67">
        <w:tc>
          <w:tcPr>
            <w:tcW w:w="2040" w:type="dxa"/>
            <w:shd w:val="clear" w:color="auto" w:fill="auto"/>
            <w:tcMar>
              <w:top w:w="100" w:type="dxa"/>
              <w:left w:w="100" w:type="dxa"/>
              <w:bottom w:w="100" w:type="dxa"/>
              <w:right w:w="100" w:type="dxa"/>
            </w:tcMar>
          </w:tcPr>
          <w:p w14:paraId="60A880A6"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75" w:type="dxa"/>
            <w:shd w:val="clear" w:color="auto" w:fill="auto"/>
            <w:tcMar>
              <w:top w:w="100" w:type="dxa"/>
              <w:left w:w="100" w:type="dxa"/>
              <w:bottom w:w="100" w:type="dxa"/>
              <w:right w:w="100" w:type="dxa"/>
            </w:tcMar>
          </w:tcPr>
          <w:p w14:paraId="3B5C3BDE"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30" w:type="dxa"/>
            <w:tcBorders>
              <w:right w:val="single" w:sz="18" w:space="0" w:color="000000"/>
            </w:tcBorders>
            <w:shd w:val="clear" w:color="auto" w:fill="auto"/>
            <w:tcMar>
              <w:top w:w="100" w:type="dxa"/>
              <w:left w:w="100" w:type="dxa"/>
              <w:bottom w:w="100" w:type="dxa"/>
              <w:right w:w="100" w:type="dxa"/>
            </w:tcMar>
          </w:tcPr>
          <w:p w14:paraId="5C718C23"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90" w:type="dxa"/>
            <w:tcBorders>
              <w:left w:val="single" w:sz="18" w:space="0" w:color="000000"/>
            </w:tcBorders>
            <w:shd w:val="clear" w:color="auto" w:fill="auto"/>
            <w:tcMar>
              <w:top w:w="100" w:type="dxa"/>
              <w:left w:w="100" w:type="dxa"/>
              <w:bottom w:w="100" w:type="dxa"/>
              <w:right w:w="100" w:type="dxa"/>
            </w:tcMar>
          </w:tcPr>
          <w:p w14:paraId="0B1A086A"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2085" w:type="dxa"/>
            <w:shd w:val="clear" w:color="auto" w:fill="auto"/>
            <w:tcMar>
              <w:top w:w="100" w:type="dxa"/>
              <w:left w:w="100" w:type="dxa"/>
              <w:bottom w:w="100" w:type="dxa"/>
              <w:right w:w="100" w:type="dxa"/>
            </w:tcMar>
          </w:tcPr>
          <w:p w14:paraId="00C17AFE"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r w:rsidR="00925FD8" w14:paraId="7A5A4D22" w14:textId="77777777" w:rsidTr="00D54F67">
        <w:tc>
          <w:tcPr>
            <w:tcW w:w="2040" w:type="dxa"/>
            <w:shd w:val="clear" w:color="auto" w:fill="auto"/>
            <w:tcMar>
              <w:top w:w="100" w:type="dxa"/>
              <w:left w:w="100" w:type="dxa"/>
              <w:bottom w:w="100" w:type="dxa"/>
              <w:right w:w="100" w:type="dxa"/>
            </w:tcMar>
          </w:tcPr>
          <w:p w14:paraId="77C6F81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75" w:type="dxa"/>
            <w:shd w:val="clear" w:color="auto" w:fill="auto"/>
            <w:tcMar>
              <w:top w:w="100" w:type="dxa"/>
              <w:left w:w="100" w:type="dxa"/>
              <w:bottom w:w="100" w:type="dxa"/>
              <w:right w:w="100" w:type="dxa"/>
            </w:tcMar>
          </w:tcPr>
          <w:p w14:paraId="272914EA"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30" w:type="dxa"/>
            <w:tcBorders>
              <w:right w:val="single" w:sz="18" w:space="0" w:color="000000"/>
            </w:tcBorders>
            <w:shd w:val="clear" w:color="auto" w:fill="auto"/>
            <w:tcMar>
              <w:top w:w="100" w:type="dxa"/>
              <w:left w:w="100" w:type="dxa"/>
              <w:bottom w:w="100" w:type="dxa"/>
              <w:right w:w="100" w:type="dxa"/>
            </w:tcMar>
          </w:tcPr>
          <w:p w14:paraId="6E1422D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90" w:type="dxa"/>
            <w:tcBorders>
              <w:left w:val="single" w:sz="18" w:space="0" w:color="000000"/>
            </w:tcBorders>
            <w:shd w:val="clear" w:color="auto" w:fill="auto"/>
            <w:tcMar>
              <w:top w:w="100" w:type="dxa"/>
              <w:left w:w="100" w:type="dxa"/>
              <w:bottom w:w="100" w:type="dxa"/>
              <w:right w:w="100" w:type="dxa"/>
            </w:tcMar>
          </w:tcPr>
          <w:p w14:paraId="158A2133"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2085" w:type="dxa"/>
            <w:shd w:val="clear" w:color="auto" w:fill="auto"/>
            <w:tcMar>
              <w:top w:w="100" w:type="dxa"/>
              <w:left w:w="100" w:type="dxa"/>
              <w:bottom w:w="100" w:type="dxa"/>
              <w:right w:w="100" w:type="dxa"/>
            </w:tcMar>
          </w:tcPr>
          <w:p w14:paraId="6F285BE5"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r w:rsidR="00925FD8" w14:paraId="285647CD" w14:textId="77777777" w:rsidTr="00D54F67">
        <w:tc>
          <w:tcPr>
            <w:tcW w:w="2040" w:type="dxa"/>
            <w:shd w:val="clear" w:color="auto" w:fill="auto"/>
            <w:tcMar>
              <w:top w:w="100" w:type="dxa"/>
              <w:left w:w="100" w:type="dxa"/>
              <w:bottom w:w="100" w:type="dxa"/>
              <w:right w:w="100" w:type="dxa"/>
            </w:tcMar>
          </w:tcPr>
          <w:p w14:paraId="754E15BF"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75" w:type="dxa"/>
            <w:shd w:val="clear" w:color="auto" w:fill="auto"/>
            <w:tcMar>
              <w:top w:w="100" w:type="dxa"/>
              <w:left w:w="100" w:type="dxa"/>
              <w:bottom w:w="100" w:type="dxa"/>
              <w:right w:w="100" w:type="dxa"/>
            </w:tcMar>
          </w:tcPr>
          <w:p w14:paraId="4FA53F17"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30" w:type="dxa"/>
            <w:tcBorders>
              <w:right w:val="single" w:sz="18" w:space="0" w:color="000000"/>
            </w:tcBorders>
            <w:shd w:val="clear" w:color="auto" w:fill="auto"/>
            <w:tcMar>
              <w:top w:w="100" w:type="dxa"/>
              <w:left w:w="100" w:type="dxa"/>
              <w:bottom w:w="100" w:type="dxa"/>
              <w:right w:w="100" w:type="dxa"/>
            </w:tcMar>
          </w:tcPr>
          <w:p w14:paraId="11723531"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1890" w:type="dxa"/>
            <w:tcBorders>
              <w:left w:val="single" w:sz="18" w:space="0" w:color="000000"/>
            </w:tcBorders>
            <w:shd w:val="clear" w:color="auto" w:fill="auto"/>
            <w:tcMar>
              <w:top w:w="100" w:type="dxa"/>
              <w:left w:w="100" w:type="dxa"/>
              <w:bottom w:w="100" w:type="dxa"/>
              <w:right w:w="100" w:type="dxa"/>
            </w:tcMar>
          </w:tcPr>
          <w:p w14:paraId="656F587D"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2085" w:type="dxa"/>
            <w:shd w:val="clear" w:color="auto" w:fill="auto"/>
            <w:tcMar>
              <w:top w:w="100" w:type="dxa"/>
              <w:left w:w="100" w:type="dxa"/>
              <w:bottom w:w="100" w:type="dxa"/>
              <w:right w:w="100" w:type="dxa"/>
            </w:tcMar>
          </w:tcPr>
          <w:p w14:paraId="7BA29C62"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r>
      <w:tr w:rsidR="00925FD8" w14:paraId="423AF61F" w14:textId="77777777" w:rsidTr="00D54F67">
        <w:tc>
          <w:tcPr>
            <w:tcW w:w="2040" w:type="dxa"/>
            <w:shd w:val="clear" w:color="auto" w:fill="auto"/>
            <w:tcMar>
              <w:top w:w="100" w:type="dxa"/>
              <w:left w:w="100" w:type="dxa"/>
              <w:bottom w:w="100" w:type="dxa"/>
              <w:right w:w="100" w:type="dxa"/>
            </w:tcMar>
          </w:tcPr>
          <w:p w14:paraId="110D420A"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75" w:type="dxa"/>
            <w:shd w:val="clear" w:color="auto" w:fill="auto"/>
            <w:tcMar>
              <w:top w:w="100" w:type="dxa"/>
              <w:left w:w="100" w:type="dxa"/>
              <w:bottom w:w="100" w:type="dxa"/>
              <w:right w:w="100" w:type="dxa"/>
            </w:tcMar>
          </w:tcPr>
          <w:p w14:paraId="44AB46CF"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30" w:type="dxa"/>
            <w:tcBorders>
              <w:right w:val="single" w:sz="18" w:space="0" w:color="000000"/>
            </w:tcBorders>
            <w:shd w:val="clear" w:color="auto" w:fill="auto"/>
            <w:tcMar>
              <w:top w:w="100" w:type="dxa"/>
              <w:left w:w="100" w:type="dxa"/>
              <w:bottom w:w="100" w:type="dxa"/>
              <w:right w:w="100" w:type="dxa"/>
            </w:tcMar>
          </w:tcPr>
          <w:p w14:paraId="79C8507B"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False</w:t>
            </w:r>
          </w:p>
        </w:tc>
        <w:tc>
          <w:tcPr>
            <w:tcW w:w="1890" w:type="dxa"/>
            <w:tcBorders>
              <w:left w:val="single" w:sz="18" w:space="0" w:color="000000"/>
            </w:tcBorders>
            <w:shd w:val="clear" w:color="auto" w:fill="auto"/>
            <w:tcMar>
              <w:top w:w="100" w:type="dxa"/>
              <w:left w:w="100" w:type="dxa"/>
              <w:bottom w:w="100" w:type="dxa"/>
              <w:right w:w="100" w:type="dxa"/>
            </w:tcMar>
          </w:tcPr>
          <w:p w14:paraId="14C4845C"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c>
          <w:tcPr>
            <w:tcW w:w="2085" w:type="dxa"/>
            <w:shd w:val="clear" w:color="auto" w:fill="auto"/>
            <w:tcMar>
              <w:top w:w="100" w:type="dxa"/>
              <w:left w:w="100" w:type="dxa"/>
              <w:bottom w:w="100" w:type="dxa"/>
              <w:right w:w="100" w:type="dxa"/>
            </w:tcMar>
          </w:tcPr>
          <w:p w14:paraId="521672B2" w14:textId="77777777" w:rsidR="00925FD8" w:rsidRDefault="00925FD8" w:rsidP="00D54F67">
            <w:pPr>
              <w:widowControl w:val="0"/>
              <w:spacing w:line="240" w:lineRule="auto"/>
              <w:jc w:val="center"/>
              <w:rPr>
                <w:rFonts w:ascii="EB Garamond" w:eastAsia="EB Garamond" w:hAnsi="EB Garamond" w:cs="EB Garamond"/>
              </w:rPr>
            </w:pPr>
            <w:r>
              <w:rPr>
                <w:rFonts w:ascii="EB Garamond" w:eastAsia="EB Garamond" w:hAnsi="EB Garamond" w:cs="EB Garamond"/>
              </w:rPr>
              <w:t>True</w:t>
            </w:r>
          </w:p>
        </w:tc>
      </w:tr>
    </w:tbl>
    <w:p w14:paraId="6B00ECD5" w14:textId="77777777" w:rsidR="00925FD8" w:rsidRDefault="00925FD8" w:rsidP="00925FD8">
      <w:pPr>
        <w:widowControl w:val="0"/>
        <w:spacing w:line="274" w:lineRule="auto"/>
        <w:ind w:left="4" w:right="404" w:firstLine="2"/>
        <w:rPr>
          <w:rFonts w:ascii="EB Garamond" w:eastAsia="EB Garamond" w:hAnsi="EB Garamond" w:cs="EB Garamond"/>
        </w:rPr>
      </w:pPr>
    </w:p>
    <w:p w14:paraId="04B4A007" w14:textId="45BDC5BB" w:rsidR="00925FD8" w:rsidRDefault="00925FD8" w:rsidP="00925FD8">
      <w:pPr>
        <w:jc w:val="center"/>
        <w:rPr>
          <w:rFonts w:ascii="EB Garamond" w:eastAsia="EB Garamond" w:hAnsi="EB Garamond" w:cs="EB Garamond"/>
          <w:b/>
        </w:rPr>
      </w:pPr>
      <w:r>
        <w:rPr>
          <w:rFonts w:ascii="EB Garamond" w:eastAsia="EB Garamond" w:hAnsi="EB Garamond" w:cs="EB Garamond"/>
          <w:b/>
        </w:rPr>
        <w:t>Lesson 18 Answer Key:</w:t>
      </w:r>
    </w:p>
    <w:p w14:paraId="206BD6CE" w14:textId="77777777" w:rsidR="00925FD8" w:rsidRDefault="00925FD8" w:rsidP="00925FD8">
      <w:pPr>
        <w:ind w:left="720"/>
        <w:rPr>
          <w:rFonts w:ascii="EB Garamond" w:eastAsia="EB Garamond" w:hAnsi="EB Garamond" w:cs="EB Garamond"/>
        </w:rPr>
      </w:pPr>
    </w:p>
    <w:p w14:paraId="641C6165" w14:textId="1C577EF0" w:rsidR="00925FD8" w:rsidRPr="00925FD8" w:rsidRDefault="00925FD8" w:rsidP="00925FD8">
      <w:pPr>
        <w:spacing w:after="120"/>
        <w:rPr>
          <w:rFonts w:ascii="EB Garamond" w:eastAsia="EB Garamond" w:hAnsi="EB Garamond" w:cs="EB Garamond"/>
        </w:rPr>
      </w:pPr>
      <w:r w:rsidRPr="00925FD8">
        <w:rPr>
          <w:rFonts w:ascii="EB Garamond" w:eastAsia="EB Garamond" w:hAnsi="EB Garamond" w:cs="EB Garamond"/>
          <w:bCs/>
        </w:rPr>
        <w:lastRenderedPageBreak/>
        <w:t>Exercise 1</w:t>
      </w:r>
      <w:r w:rsidRPr="00925FD8">
        <w:rPr>
          <w:rFonts w:ascii="EB Garamond" w:eastAsia="EB Garamond" w:hAnsi="EB Garamond" w:cs="EB Garamond"/>
        </w:rPr>
        <w:t xml:space="preserve"> </w:t>
      </w:r>
    </w:p>
    <w:p w14:paraId="2FD14140" w14:textId="77777777" w:rsidR="00925FD8" w:rsidRDefault="00925FD8" w:rsidP="00925FD8">
      <w:pPr>
        <w:spacing w:after="120"/>
        <w:rPr>
          <w:rFonts w:ascii="EB Garamond" w:eastAsia="EB Garamond" w:hAnsi="EB Garamond" w:cs="EB Garamond"/>
        </w:rPr>
      </w:pPr>
      <w:proofErr w:type="spellStart"/>
      <w:r>
        <w:rPr>
          <w:rFonts w:ascii="EB Garamond" w:eastAsia="EB Garamond" w:hAnsi="EB Garamond" w:cs="EB Garamond"/>
        </w:rPr>
        <w:t>i</w:t>
      </w:r>
      <w:proofErr w:type="spellEnd"/>
      <w:r>
        <w:rPr>
          <w:rFonts w:ascii="EB Garamond" w:eastAsia="EB Garamond" w:hAnsi="EB Garamond" w:cs="EB Garamond"/>
        </w:rPr>
        <w:t xml:space="preserve">. False. Which premise is the major or the minor premise depends on whether it contains the subject or the predicate of the conclusion, </w:t>
      </w:r>
      <w:r>
        <w:rPr>
          <w:rFonts w:ascii="EB Garamond" w:eastAsia="EB Garamond" w:hAnsi="EB Garamond" w:cs="EB Garamond"/>
          <w:i/>
        </w:rPr>
        <w:t xml:space="preserve">not </w:t>
      </w:r>
      <w:r>
        <w:rPr>
          <w:rFonts w:ascii="EB Garamond" w:eastAsia="EB Garamond" w:hAnsi="EB Garamond" w:cs="EB Garamond"/>
        </w:rPr>
        <w:t>on whether it comes first or second in the progression of the syllogism.</w:t>
      </w:r>
    </w:p>
    <w:p w14:paraId="09C0FAC3" w14:textId="77777777" w:rsidR="00925FD8" w:rsidRDefault="00925FD8" w:rsidP="00925FD8">
      <w:pPr>
        <w:spacing w:after="120"/>
        <w:rPr>
          <w:rFonts w:ascii="EB Garamond" w:eastAsia="EB Garamond" w:hAnsi="EB Garamond" w:cs="EB Garamond"/>
        </w:rPr>
      </w:pPr>
      <w:r>
        <w:rPr>
          <w:rFonts w:ascii="EB Garamond" w:eastAsia="EB Garamond" w:hAnsi="EB Garamond" w:cs="EB Garamond"/>
        </w:rPr>
        <w:t xml:space="preserve">ii. True. Validity depends on correct structure, </w:t>
      </w:r>
      <w:r>
        <w:rPr>
          <w:rFonts w:ascii="EB Garamond" w:eastAsia="EB Garamond" w:hAnsi="EB Garamond" w:cs="EB Garamond"/>
          <w:i/>
        </w:rPr>
        <w:t xml:space="preserve">not </w:t>
      </w:r>
      <w:r>
        <w:rPr>
          <w:rFonts w:ascii="EB Garamond" w:eastAsia="EB Garamond" w:hAnsi="EB Garamond" w:cs="EB Garamond"/>
        </w:rPr>
        <w:t xml:space="preserve">on the truth or falsity of the premises. </w:t>
      </w:r>
    </w:p>
    <w:p w14:paraId="4B60BB65" w14:textId="77777777" w:rsidR="00925FD8" w:rsidRDefault="00925FD8" w:rsidP="00925FD8">
      <w:pPr>
        <w:spacing w:after="120"/>
        <w:rPr>
          <w:rFonts w:ascii="EB Garamond" w:eastAsia="EB Garamond" w:hAnsi="EB Garamond" w:cs="EB Garamond"/>
        </w:rPr>
      </w:pPr>
      <w:r>
        <w:rPr>
          <w:rFonts w:ascii="EB Garamond" w:eastAsia="EB Garamond" w:hAnsi="EB Garamond" w:cs="EB Garamond"/>
        </w:rPr>
        <w:t xml:space="preserve">iii. False. The truth or falsity of the conclusion depends on the truth or falsity of the premises in a valid syllogism. (Assuming all terms are clear and unambiguous)  </w:t>
      </w:r>
    </w:p>
    <w:p w14:paraId="5901E024" w14:textId="77777777" w:rsidR="00925FD8" w:rsidRDefault="00925FD8" w:rsidP="00925FD8">
      <w:pPr>
        <w:spacing w:after="120"/>
        <w:ind w:left="720"/>
        <w:rPr>
          <w:rFonts w:ascii="EB Garamond" w:eastAsia="EB Garamond" w:hAnsi="EB Garamond" w:cs="EB Garamond"/>
        </w:rPr>
      </w:pPr>
    </w:p>
    <w:p w14:paraId="0BE30347" w14:textId="107473AC" w:rsidR="00925FD8" w:rsidRPr="00925FD8" w:rsidRDefault="00925FD8" w:rsidP="00925FD8">
      <w:pPr>
        <w:rPr>
          <w:rFonts w:ascii="EB Garamond" w:eastAsia="EB Garamond" w:hAnsi="EB Garamond" w:cs="EB Garamond"/>
          <w:bCs/>
        </w:rPr>
      </w:pPr>
      <w:r w:rsidRPr="00925FD8">
        <w:rPr>
          <w:rFonts w:ascii="EB Garamond" w:eastAsia="EB Garamond" w:hAnsi="EB Garamond" w:cs="EB Garamond"/>
          <w:bCs/>
        </w:rPr>
        <w:t xml:space="preserve">Exercise 2 </w:t>
      </w:r>
    </w:p>
    <w:p w14:paraId="1F017670" w14:textId="77777777" w:rsidR="00925FD8" w:rsidRDefault="00925FD8" w:rsidP="00925FD8">
      <w:pPr>
        <w:spacing w:after="120"/>
        <w:ind w:left="720"/>
        <w:rPr>
          <w:rFonts w:ascii="EB Garamond" w:eastAsia="EB Garamond" w:hAnsi="EB Garamond" w:cs="EB Garamond"/>
        </w:rPr>
      </w:pPr>
      <w:r>
        <w:rPr>
          <w:rFonts w:ascii="EB Garamond" w:eastAsia="EB Garamond" w:hAnsi="EB Garamond" w:cs="EB Garamond"/>
        </w:rPr>
        <w:t xml:space="preserve">Fill in the blanks for the following five syllogisms: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25FD8" w14:paraId="3D973430" w14:textId="77777777" w:rsidTr="00D54F67">
        <w:trPr>
          <w:trHeight w:val="1050"/>
        </w:trPr>
        <w:tc>
          <w:tcPr>
            <w:tcW w:w="4680" w:type="dxa"/>
            <w:shd w:val="clear" w:color="auto" w:fill="auto"/>
            <w:tcMar>
              <w:top w:w="100" w:type="dxa"/>
              <w:left w:w="100" w:type="dxa"/>
              <w:bottom w:w="100" w:type="dxa"/>
              <w:right w:w="100" w:type="dxa"/>
            </w:tcMar>
          </w:tcPr>
          <w:p w14:paraId="724021D9" w14:textId="77777777" w:rsidR="00047BAF" w:rsidRDefault="00925FD8" w:rsidP="00047BAF">
            <w:pPr>
              <w:spacing w:after="0"/>
              <w:ind w:left="720"/>
              <w:rPr>
                <w:rFonts w:ascii="EB Garamond" w:eastAsia="EB Garamond" w:hAnsi="EB Garamond" w:cs="EB Garamond"/>
              </w:rPr>
            </w:pPr>
            <w:proofErr w:type="spellStart"/>
            <w:r>
              <w:rPr>
                <w:rFonts w:ascii="EB Garamond" w:eastAsia="EB Garamond" w:hAnsi="EB Garamond" w:cs="EB Garamond"/>
              </w:rPr>
              <w:t>i</w:t>
            </w:r>
            <w:proofErr w:type="spellEnd"/>
            <w:r>
              <w:rPr>
                <w:rFonts w:ascii="EB Garamond" w:eastAsia="EB Garamond" w:hAnsi="EB Garamond" w:cs="EB Garamond"/>
              </w:rPr>
              <w:t>. No mammals are toads.</w:t>
            </w:r>
            <w:r>
              <w:rPr>
                <w:rFonts w:ascii="EB Garamond" w:eastAsia="EB Garamond" w:hAnsi="EB Garamond" w:cs="EB Garamond"/>
              </w:rPr>
              <w:tab/>
            </w:r>
            <w:r>
              <w:rPr>
                <w:rFonts w:ascii="EB Garamond" w:eastAsia="EB Garamond" w:hAnsi="EB Garamond" w:cs="EB Garamond"/>
              </w:rPr>
              <w:tab/>
              <w:t xml:space="preserve"> All monkeys are mammals.</w:t>
            </w:r>
            <w:r>
              <w:rPr>
                <w:rFonts w:ascii="EB Garamond" w:eastAsia="EB Garamond" w:hAnsi="EB Garamond" w:cs="EB Garamond"/>
              </w:rPr>
              <w:tab/>
            </w:r>
          </w:p>
          <w:p w14:paraId="162970A5" w14:textId="1BE318EE" w:rsidR="00925FD8" w:rsidRDefault="00925FD8" w:rsidP="00D54F67">
            <w:pPr>
              <w:spacing w:after="120"/>
              <w:ind w:left="720"/>
              <w:rPr>
                <w:rFonts w:ascii="EB Garamond" w:eastAsia="EB Garamond" w:hAnsi="EB Garamond" w:cs="EB Garamond"/>
              </w:rPr>
            </w:pPr>
            <w:r>
              <w:rPr>
                <w:rFonts w:ascii="EB Garamond" w:eastAsia="EB Garamond" w:hAnsi="EB Garamond" w:cs="EB Garamond"/>
              </w:rPr>
              <w:t>No monkeys are toads.</w:t>
            </w:r>
            <w:r>
              <w:rPr>
                <w:rFonts w:ascii="EB Garamond" w:eastAsia="EB Garamond" w:hAnsi="EB Garamond" w:cs="EB Garamond"/>
              </w:rPr>
              <w:tab/>
            </w:r>
            <w:r>
              <w:rPr>
                <w:rFonts w:ascii="EB Garamond" w:eastAsia="EB Garamond" w:hAnsi="EB Garamond" w:cs="EB Garamond"/>
              </w:rPr>
              <w:tab/>
            </w:r>
          </w:p>
        </w:tc>
        <w:tc>
          <w:tcPr>
            <w:tcW w:w="4680" w:type="dxa"/>
            <w:shd w:val="clear" w:color="auto" w:fill="auto"/>
            <w:tcMar>
              <w:top w:w="100" w:type="dxa"/>
              <w:left w:w="100" w:type="dxa"/>
              <w:bottom w:w="100" w:type="dxa"/>
              <w:right w:w="100" w:type="dxa"/>
            </w:tcMar>
          </w:tcPr>
          <w:p w14:paraId="4ED32822" w14:textId="77777777" w:rsidR="00925FD8" w:rsidRDefault="00925FD8" w:rsidP="00D54F67">
            <w:pPr>
              <w:keepNext/>
              <w:widowControl w:val="0"/>
              <w:spacing w:after="120"/>
              <w:rPr>
                <w:rFonts w:ascii="EB Garamond" w:eastAsia="EB Garamond" w:hAnsi="EB Garamond" w:cs="EB Garamond"/>
                <w:b/>
              </w:rPr>
            </w:pPr>
            <w:r>
              <w:rPr>
                <w:rFonts w:ascii="EB Garamond" w:eastAsia="EB Garamond" w:hAnsi="EB Garamond" w:cs="EB Garamond"/>
                <w:b/>
              </w:rPr>
              <w:t xml:space="preserve">Premises: </w:t>
            </w:r>
            <w:r>
              <w:rPr>
                <w:rFonts w:ascii="EB Garamond" w:eastAsia="EB Garamond" w:hAnsi="EB Garamond" w:cs="EB Garamond"/>
              </w:rPr>
              <w:t>“No mammals are toads;” “All monkeys are mammals”</w:t>
            </w:r>
          </w:p>
          <w:p w14:paraId="15B7710D"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Conclusion: </w:t>
            </w:r>
            <w:r>
              <w:rPr>
                <w:rFonts w:ascii="EB Garamond" w:eastAsia="EB Garamond" w:hAnsi="EB Garamond" w:cs="EB Garamond"/>
              </w:rPr>
              <w:t>“No monkeys are toads”</w:t>
            </w:r>
          </w:p>
          <w:p w14:paraId="3978CB40"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Minor Term: </w:t>
            </w:r>
            <w:r>
              <w:rPr>
                <w:rFonts w:ascii="EB Garamond" w:eastAsia="EB Garamond" w:hAnsi="EB Garamond" w:cs="EB Garamond"/>
              </w:rPr>
              <w:t>“monkey”</w:t>
            </w:r>
          </w:p>
          <w:p w14:paraId="6A1A33AF"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Major Term: </w:t>
            </w:r>
            <w:r>
              <w:rPr>
                <w:rFonts w:ascii="EB Garamond" w:eastAsia="EB Garamond" w:hAnsi="EB Garamond" w:cs="EB Garamond"/>
              </w:rPr>
              <w:t>“toad”</w:t>
            </w:r>
          </w:p>
          <w:p w14:paraId="0A3DADD3"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Middle Term: </w:t>
            </w:r>
            <w:r>
              <w:rPr>
                <w:rFonts w:ascii="EB Garamond" w:eastAsia="EB Garamond" w:hAnsi="EB Garamond" w:cs="EB Garamond"/>
              </w:rPr>
              <w:t>“mammal”</w:t>
            </w:r>
            <w:r>
              <w:rPr>
                <w:rFonts w:ascii="EB Garamond" w:eastAsia="EB Garamond" w:hAnsi="EB Garamond" w:cs="EB Garamond"/>
              </w:rPr>
              <w:tab/>
            </w:r>
          </w:p>
          <w:p w14:paraId="7B4224AE"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Minor Premise:</w:t>
            </w:r>
            <w:r>
              <w:rPr>
                <w:rFonts w:ascii="EB Garamond" w:eastAsia="EB Garamond" w:hAnsi="EB Garamond" w:cs="EB Garamond"/>
              </w:rPr>
              <w:t xml:space="preserve"> “All monkeys are mammals”</w:t>
            </w:r>
          </w:p>
          <w:p w14:paraId="33862DC9"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Major Premise:</w:t>
            </w:r>
            <w:r>
              <w:rPr>
                <w:rFonts w:ascii="EB Garamond" w:eastAsia="EB Garamond" w:hAnsi="EB Garamond" w:cs="EB Garamond"/>
              </w:rPr>
              <w:t xml:space="preserve"> “No mammals are toads”</w:t>
            </w:r>
          </w:p>
        </w:tc>
      </w:tr>
      <w:tr w:rsidR="00925FD8" w14:paraId="47001FBD" w14:textId="77777777" w:rsidTr="00D54F67">
        <w:tc>
          <w:tcPr>
            <w:tcW w:w="4680" w:type="dxa"/>
            <w:shd w:val="clear" w:color="auto" w:fill="auto"/>
            <w:tcMar>
              <w:top w:w="100" w:type="dxa"/>
              <w:left w:w="100" w:type="dxa"/>
              <w:bottom w:w="100" w:type="dxa"/>
              <w:right w:w="100" w:type="dxa"/>
            </w:tcMar>
          </w:tcPr>
          <w:p w14:paraId="6CB9E9CE" w14:textId="77777777" w:rsidR="00925FD8" w:rsidRDefault="00925FD8" w:rsidP="00D54F67">
            <w:pPr>
              <w:spacing w:after="120"/>
              <w:ind w:firstLine="720"/>
              <w:rPr>
                <w:rFonts w:ascii="EB Garamond" w:eastAsia="EB Garamond" w:hAnsi="EB Garamond" w:cs="EB Garamond"/>
              </w:rPr>
            </w:pPr>
            <w:r>
              <w:rPr>
                <w:rFonts w:ascii="EB Garamond" w:eastAsia="EB Garamond" w:hAnsi="EB Garamond" w:cs="EB Garamond"/>
              </w:rPr>
              <w:t>ii. All houseplants require watering.</w:t>
            </w:r>
            <w:r>
              <w:rPr>
                <w:rFonts w:ascii="EB Garamond" w:eastAsia="EB Garamond" w:hAnsi="EB Garamond" w:cs="EB Garamond"/>
              </w:rPr>
              <w:tab/>
            </w:r>
            <w:r>
              <w:rPr>
                <w:rFonts w:ascii="EB Garamond" w:eastAsia="EB Garamond" w:hAnsi="EB Garamond" w:cs="EB Garamond"/>
              </w:rPr>
              <w:tab/>
              <w:t xml:space="preserve">This fern is a houseplant. </w:t>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t>This fern requires watering.</w:t>
            </w:r>
          </w:p>
          <w:p w14:paraId="334B71E8" w14:textId="77777777" w:rsidR="00925FD8" w:rsidRDefault="00925FD8" w:rsidP="00D54F67">
            <w:pPr>
              <w:spacing w:after="120"/>
              <w:ind w:firstLine="720"/>
              <w:rPr>
                <w:rFonts w:ascii="EB Garamond" w:eastAsia="EB Garamond" w:hAnsi="EB Garamond" w:cs="EB Garamond"/>
              </w:rPr>
            </w:pPr>
          </w:p>
          <w:p w14:paraId="705DA4AC" w14:textId="77777777" w:rsidR="00925FD8" w:rsidRDefault="00925FD8" w:rsidP="00D54F67">
            <w:pPr>
              <w:spacing w:after="120"/>
              <w:rPr>
                <w:rFonts w:ascii="EB Garamond" w:eastAsia="EB Garamond" w:hAnsi="EB Garamond" w:cs="EB Garamond"/>
                <w:i/>
              </w:rPr>
            </w:pPr>
            <w:r>
              <w:rPr>
                <w:rFonts w:ascii="EB Garamond" w:eastAsia="EB Garamond" w:hAnsi="EB Garamond" w:cs="EB Garamond"/>
                <w:i/>
              </w:rPr>
              <w:t xml:space="preserve">Can be reformulated as: </w:t>
            </w:r>
          </w:p>
          <w:p w14:paraId="4469B12B" w14:textId="77777777" w:rsidR="00047BAF" w:rsidRDefault="00925FD8" w:rsidP="00047BAF">
            <w:pPr>
              <w:keepNext/>
              <w:widowControl w:val="0"/>
              <w:spacing w:after="0"/>
              <w:rPr>
                <w:rFonts w:ascii="EB Garamond" w:eastAsia="EB Garamond" w:hAnsi="EB Garamond" w:cs="EB Garamond"/>
              </w:rPr>
            </w:pPr>
            <w:r>
              <w:rPr>
                <w:rFonts w:ascii="EB Garamond" w:eastAsia="EB Garamond" w:hAnsi="EB Garamond" w:cs="EB Garamond"/>
              </w:rPr>
              <w:t xml:space="preserve">All houseplants </w:t>
            </w:r>
            <w:r>
              <w:rPr>
                <w:rFonts w:ascii="EB Garamond" w:eastAsia="EB Garamond" w:hAnsi="EB Garamond" w:cs="EB Garamond"/>
                <w:i/>
              </w:rPr>
              <w:t xml:space="preserve">are </w:t>
            </w:r>
            <w:r>
              <w:rPr>
                <w:rFonts w:ascii="EB Garamond" w:eastAsia="EB Garamond" w:hAnsi="EB Garamond" w:cs="EB Garamond"/>
              </w:rPr>
              <w:t xml:space="preserve">things that require watering.                      This fern is a houseplant.                                        </w:t>
            </w:r>
          </w:p>
          <w:p w14:paraId="5383610E" w14:textId="47EF5A58"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rPr>
              <w:t xml:space="preserve">This fern </w:t>
            </w:r>
            <w:r>
              <w:rPr>
                <w:rFonts w:ascii="EB Garamond" w:eastAsia="EB Garamond" w:hAnsi="EB Garamond" w:cs="EB Garamond"/>
                <w:i/>
              </w:rPr>
              <w:t xml:space="preserve">is </w:t>
            </w:r>
            <w:r>
              <w:rPr>
                <w:rFonts w:ascii="EB Garamond" w:eastAsia="EB Garamond" w:hAnsi="EB Garamond" w:cs="EB Garamond"/>
              </w:rPr>
              <w:t>a thing that requires watering.</w:t>
            </w:r>
          </w:p>
        </w:tc>
        <w:tc>
          <w:tcPr>
            <w:tcW w:w="4680" w:type="dxa"/>
            <w:shd w:val="clear" w:color="auto" w:fill="auto"/>
            <w:tcMar>
              <w:top w:w="100" w:type="dxa"/>
              <w:left w:w="100" w:type="dxa"/>
              <w:bottom w:w="100" w:type="dxa"/>
              <w:right w:w="100" w:type="dxa"/>
            </w:tcMar>
          </w:tcPr>
          <w:p w14:paraId="722F389D" w14:textId="77777777" w:rsidR="00925FD8" w:rsidRDefault="00925FD8" w:rsidP="00D54F67">
            <w:pPr>
              <w:keepNext/>
              <w:widowControl w:val="0"/>
              <w:spacing w:after="120"/>
              <w:rPr>
                <w:rFonts w:ascii="EB Garamond" w:eastAsia="EB Garamond" w:hAnsi="EB Garamond" w:cs="EB Garamond"/>
                <w:b/>
              </w:rPr>
            </w:pPr>
            <w:r>
              <w:rPr>
                <w:rFonts w:ascii="EB Garamond" w:eastAsia="EB Garamond" w:hAnsi="EB Garamond" w:cs="EB Garamond"/>
                <w:b/>
              </w:rPr>
              <w:t xml:space="preserve">Premises: </w:t>
            </w:r>
            <w:r>
              <w:rPr>
                <w:rFonts w:ascii="EB Garamond" w:eastAsia="EB Garamond" w:hAnsi="EB Garamond" w:cs="EB Garamond"/>
              </w:rPr>
              <w:t>“All houseplants are things that require watering”; “This fern is a houseplant”</w:t>
            </w:r>
          </w:p>
          <w:p w14:paraId="189BD9C5"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Conclusion: </w:t>
            </w:r>
            <w:r>
              <w:rPr>
                <w:rFonts w:ascii="EB Garamond" w:eastAsia="EB Garamond" w:hAnsi="EB Garamond" w:cs="EB Garamond"/>
              </w:rPr>
              <w:t>“This fern is a thing that requires watering”</w:t>
            </w:r>
          </w:p>
          <w:p w14:paraId="2DFE226D"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Minor Term: </w:t>
            </w:r>
            <w:r>
              <w:rPr>
                <w:rFonts w:ascii="EB Garamond" w:eastAsia="EB Garamond" w:hAnsi="EB Garamond" w:cs="EB Garamond"/>
              </w:rPr>
              <w:t>“This fern”</w:t>
            </w:r>
          </w:p>
          <w:p w14:paraId="097B6A7F"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Major Term: </w:t>
            </w:r>
            <w:r>
              <w:rPr>
                <w:rFonts w:ascii="EB Garamond" w:eastAsia="EB Garamond" w:hAnsi="EB Garamond" w:cs="EB Garamond"/>
              </w:rPr>
              <w:t>“a thing/things that require watering”</w:t>
            </w:r>
          </w:p>
          <w:p w14:paraId="5EB134C5" w14:textId="77777777" w:rsidR="00925FD8" w:rsidRDefault="00925FD8" w:rsidP="00D54F67">
            <w:pPr>
              <w:keepNext/>
              <w:widowControl w:val="0"/>
              <w:spacing w:after="120"/>
              <w:rPr>
                <w:rFonts w:ascii="EB Garamond" w:eastAsia="EB Garamond" w:hAnsi="EB Garamond" w:cs="EB Garamond"/>
                <w:b/>
              </w:rPr>
            </w:pPr>
            <w:r>
              <w:rPr>
                <w:rFonts w:ascii="EB Garamond" w:eastAsia="EB Garamond" w:hAnsi="EB Garamond" w:cs="EB Garamond"/>
                <w:b/>
              </w:rPr>
              <w:t xml:space="preserve">Middle Term: </w:t>
            </w:r>
            <w:r>
              <w:rPr>
                <w:rFonts w:ascii="EB Garamond" w:eastAsia="EB Garamond" w:hAnsi="EB Garamond" w:cs="EB Garamond"/>
              </w:rPr>
              <w:t>“houseplant”</w:t>
            </w:r>
            <w:r>
              <w:rPr>
                <w:rFonts w:ascii="EB Garamond" w:eastAsia="EB Garamond" w:hAnsi="EB Garamond" w:cs="EB Garamond"/>
              </w:rPr>
              <w:tab/>
            </w:r>
          </w:p>
          <w:p w14:paraId="4F4250F8"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Major Premise:</w:t>
            </w:r>
            <w:r>
              <w:rPr>
                <w:rFonts w:ascii="EB Garamond" w:eastAsia="EB Garamond" w:hAnsi="EB Garamond" w:cs="EB Garamond"/>
              </w:rPr>
              <w:t xml:space="preserve"> “All houseplants are things that require watering”</w:t>
            </w:r>
          </w:p>
          <w:p w14:paraId="3E29070C"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Minor Premise:</w:t>
            </w:r>
            <w:r>
              <w:rPr>
                <w:rFonts w:ascii="EB Garamond" w:eastAsia="EB Garamond" w:hAnsi="EB Garamond" w:cs="EB Garamond"/>
              </w:rPr>
              <w:t xml:space="preserve"> “This fern is a houseplant”</w:t>
            </w:r>
          </w:p>
        </w:tc>
      </w:tr>
      <w:tr w:rsidR="00925FD8" w14:paraId="31D367AE" w14:textId="77777777" w:rsidTr="00D54F67">
        <w:tc>
          <w:tcPr>
            <w:tcW w:w="4680" w:type="dxa"/>
            <w:shd w:val="clear" w:color="auto" w:fill="auto"/>
            <w:tcMar>
              <w:top w:w="100" w:type="dxa"/>
              <w:left w:w="100" w:type="dxa"/>
              <w:bottom w:w="100" w:type="dxa"/>
              <w:right w:w="100" w:type="dxa"/>
            </w:tcMar>
          </w:tcPr>
          <w:p w14:paraId="6ACE8154" w14:textId="77777777" w:rsidR="00925FD8" w:rsidRDefault="00925FD8" w:rsidP="00D54F67">
            <w:pPr>
              <w:spacing w:after="120"/>
              <w:ind w:firstLine="630"/>
              <w:rPr>
                <w:rFonts w:ascii="EB Garamond" w:eastAsia="EB Garamond" w:hAnsi="EB Garamond" w:cs="EB Garamond"/>
              </w:rPr>
            </w:pPr>
            <w:r>
              <w:rPr>
                <w:rFonts w:ascii="EB Garamond" w:eastAsia="EB Garamond" w:hAnsi="EB Garamond" w:cs="EB Garamond"/>
              </w:rPr>
              <w:t xml:space="preserve"> iii. No lawyers are children.</w:t>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t>Some immature people are lawyers.</w:t>
            </w:r>
            <w:r>
              <w:rPr>
                <w:rFonts w:ascii="EB Garamond" w:eastAsia="EB Garamond" w:hAnsi="EB Garamond" w:cs="EB Garamond"/>
              </w:rPr>
              <w:tab/>
            </w:r>
            <w:r>
              <w:rPr>
                <w:rFonts w:ascii="EB Garamond" w:eastAsia="EB Garamond" w:hAnsi="EB Garamond" w:cs="EB Garamond"/>
              </w:rPr>
              <w:tab/>
              <w:t>Not all immature people are children.</w:t>
            </w:r>
          </w:p>
        </w:tc>
        <w:tc>
          <w:tcPr>
            <w:tcW w:w="4680" w:type="dxa"/>
            <w:shd w:val="clear" w:color="auto" w:fill="auto"/>
            <w:tcMar>
              <w:top w:w="100" w:type="dxa"/>
              <w:left w:w="100" w:type="dxa"/>
              <w:bottom w:w="100" w:type="dxa"/>
              <w:right w:w="100" w:type="dxa"/>
            </w:tcMar>
          </w:tcPr>
          <w:p w14:paraId="0F447465" w14:textId="77777777" w:rsidR="00925FD8" w:rsidRDefault="00925FD8" w:rsidP="00D54F67">
            <w:pPr>
              <w:keepNext/>
              <w:widowControl w:val="0"/>
              <w:spacing w:after="120"/>
              <w:rPr>
                <w:rFonts w:ascii="EB Garamond" w:eastAsia="EB Garamond" w:hAnsi="EB Garamond" w:cs="EB Garamond"/>
                <w:b/>
              </w:rPr>
            </w:pPr>
            <w:r>
              <w:rPr>
                <w:rFonts w:ascii="EB Garamond" w:eastAsia="EB Garamond" w:hAnsi="EB Garamond" w:cs="EB Garamond"/>
                <w:b/>
              </w:rPr>
              <w:t xml:space="preserve">Premises: </w:t>
            </w:r>
            <w:r>
              <w:rPr>
                <w:rFonts w:ascii="EB Garamond" w:eastAsia="EB Garamond" w:hAnsi="EB Garamond" w:cs="EB Garamond"/>
              </w:rPr>
              <w:t xml:space="preserve">“No lawyers are children;” “Some </w:t>
            </w:r>
            <w:r>
              <w:rPr>
                <w:rFonts w:ascii="EB Garamond" w:eastAsia="EB Garamond" w:hAnsi="EB Garamond" w:cs="EB Garamond"/>
              </w:rPr>
              <w:lastRenderedPageBreak/>
              <w:t>immature people are lawyers”</w:t>
            </w:r>
          </w:p>
          <w:p w14:paraId="50320A5A"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Conclusion: </w:t>
            </w:r>
            <w:r>
              <w:rPr>
                <w:rFonts w:ascii="EB Garamond" w:eastAsia="EB Garamond" w:hAnsi="EB Garamond" w:cs="EB Garamond"/>
              </w:rPr>
              <w:t>“Not all immature people are children”</w:t>
            </w:r>
          </w:p>
          <w:p w14:paraId="2AC3F95C"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Minor Term: </w:t>
            </w:r>
            <w:r>
              <w:rPr>
                <w:rFonts w:ascii="EB Garamond" w:eastAsia="EB Garamond" w:hAnsi="EB Garamond" w:cs="EB Garamond"/>
              </w:rPr>
              <w:t>“immature people”</w:t>
            </w:r>
          </w:p>
          <w:p w14:paraId="3B421005"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Major Term: </w:t>
            </w:r>
            <w:r>
              <w:rPr>
                <w:rFonts w:ascii="EB Garamond" w:eastAsia="EB Garamond" w:hAnsi="EB Garamond" w:cs="EB Garamond"/>
              </w:rPr>
              <w:t>“children”</w:t>
            </w:r>
          </w:p>
          <w:p w14:paraId="706D623C"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Middle Term: </w:t>
            </w:r>
            <w:r>
              <w:rPr>
                <w:rFonts w:ascii="EB Garamond" w:eastAsia="EB Garamond" w:hAnsi="EB Garamond" w:cs="EB Garamond"/>
              </w:rPr>
              <w:t>“lawyer”</w:t>
            </w:r>
          </w:p>
          <w:p w14:paraId="2F5E9082"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Minor Premise: </w:t>
            </w:r>
            <w:r>
              <w:rPr>
                <w:rFonts w:ascii="EB Garamond" w:eastAsia="EB Garamond" w:hAnsi="EB Garamond" w:cs="EB Garamond"/>
              </w:rPr>
              <w:t>“Some immature people are lawyers”</w:t>
            </w:r>
          </w:p>
          <w:p w14:paraId="59DA96AE"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Major Premise: </w:t>
            </w:r>
            <w:r>
              <w:rPr>
                <w:rFonts w:ascii="EB Garamond" w:eastAsia="EB Garamond" w:hAnsi="EB Garamond" w:cs="EB Garamond"/>
              </w:rPr>
              <w:t>“No lawyers are children”</w:t>
            </w:r>
          </w:p>
        </w:tc>
      </w:tr>
      <w:tr w:rsidR="00925FD8" w14:paraId="049560A2" w14:textId="77777777" w:rsidTr="00D54F67">
        <w:tc>
          <w:tcPr>
            <w:tcW w:w="4680" w:type="dxa"/>
            <w:shd w:val="clear" w:color="auto" w:fill="auto"/>
            <w:tcMar>
              <w:top w:w="100" w:type="dxa"/>
              <w:left w:w="100" w:type="dxa"/>
              <w:bottom w:w="100" w:type="dxa"/>
              <w:right w:w="100" w:type="dxa"/>
            </w:tcMar>
          </w:tcPr>
          <w:p w14:paraId="163D4938" w14:textId="77777777" w:rsidR="00925FD8" w:rsidRDefault="00925FD8" w:rsidP="00D54F67">
            <w:pPr>
              <w:spacing w:after="120"/>
              <w:ind w:firstLine="630"/>
              <w:rPr>
                <w:rFonts w:ascii="EB Garamond" w:eastAsia="EB Garamond" w:hAnsi="EB Garamond" w:cs="EB Garamond"/>
              </w:rPr>
            </w:pPr>
            <w:r>
              <w:rPr>
                <w:rFonts w:ascii="EB Garamond" w:eastAsia="EB Garamond" w:hAnsi="EB Garamond" w:cs="EB Garamond"/>
              </w:rPr>
              <w:lastRenderedPageBreak/>
              <w:t>iv. All children are sometimes grouchy.</w:t>
            </w:r>
            <w:r>
              <w:rPr>
                <w:rFonts w:ascii="EB Garamond" w:eastAsia="EB Garamond" w:hAnsi="EB Garamond" w:cs="EB Garamond"/>
              </w:rPr>
              <w:tab/>
            </w:r>
            <w:r>
              <w:rPr>
                <w:rFonts w:ascii="EB Garamond" w:eastAsia="EB Garamond" w:hAnsi="EB Garamond" w:cs="EB Garamond"/>
              </w:rPr>
              <w:tab/>
              <w:t>Amy is a child.</w:t>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t>Amy is sometimes grouchy.</w:t>
            </w:r>
          </w:p>
        </w:tc>
        <w:tc>
          <w:tcPr>
            <w:tcW w:w="4680" w:type="dxa"/>
            <w:shd w:val="clear" w:color="auto" w:fill="auto"/>
            <w:tcMar>
              <w:top w:w="100" w:type="dxa"/>
              <w:left w:w="100" w:type="dxa"/>
              <w:bottom w:w="100" w:type="dxa"/>
              <w:right w:w="100" w:type="dxa"/>
            </w:tcMar>
          </w:tcPr>
          <w:p w14:paraId="482E9600" w14:textId="77777777" w:rsidR="00925FD8" w:rsidRDefault="00925FD8" w:rsidP="00D54F67">
            <w:pPr>
              <w:keepNext/>
              <w:widowControl w:val="0"/>
              <w:spacing w:after="120"/>
              <w:rPr>
                <w:rFonts w:ascii="EB Garamond" w:eastAsia="EB Garamond" w:hAnsi="EB Garamond" w:cs="EB Garamond"/>
                <w:b/>
              </w:rPr>
            </w:pPr>
            <w:r>
              <w:rPr>
                <w:rFonts w:ascii="EB Garamond" w:eastAsia="EB Garamond" w:hAnsi="EB Garamond" w:cs="EB Garamond"/>
                <w:b/>
              </w:rPr>
              <w:t xml:space="preserve">Premises: </w:t>
            </w:r>
            <w:r>
              <w:rPr>
                <w:rFonts w:ascii="EB Garamond" w:eastAsia="EB Garamond" w:hAnsi="EB Garamond" w:cs="EB Garamond"/>
              </w:rPr>
              <w:t>“All children are sometimes grouchy;” “Amy is a child”</w:t>
            </w:r>
          </w:p>
          <w:p w14:paraId="3E3D61BB"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Conclusion: </w:t>
            </w:r>
            <w:r>
              <w:rPr>
                <w:rFonts w:ascii="EB Garamond" w:eastAsia="EB Garamond" w:hAnsi="EB Garamond" w:cs="EB Garamond"/>
              </w:rPr>
              <w:t>“Amy is sometimes grouchy”</w:t>
            </w:r>
          </w:p>
          <w:p w14:paraId="53DB13B5"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Minor Term: </w:t>
            </w:r>
            <w:r>
              <w:rPr>
                <w:rFonts w:ascii="EB Garamond" w:eastAsia="EB Garamond" w:hAnsi="EB Garamond" w:cs="EB Garamond"/>
              </w:rPr>
              <w:t>“Amy”</w:t>
            </w:r>
          </w:p>
          <w:p w14:paraId="168FD941"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Major Term: </w:t>
            </w:r>
            <w:r>
              <w:rPr>
                <w:rFonts w:ascii="EB Garamond" w:eastAsia="EB Garamond" w:hAnsi="EB Garamond" w:cs="EB Garamond"/>
              </w:rPr>
              <w:t>“sometimes grouchy”</w:t>
            </w:r>
          </w:p>
          <w:p w14:paraId="278E4591"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Middle Term: </w:t>
            </w:r>
            <w:r>
              <w:rPr>
                <w:rFonts w:ascii="EB Garamond" w:eastAsia="EB Garamond" w:hAnsi="EB Garamond" w:cs="EB Garamond"/>
              </w:rPr>
              <w:t>“child”</w:t>
            </w:r>
          </w:p>
          <w:p w14:paraId="180F92EF"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Minor Premise:</w:t>
            </w:r>
            <w:r>
              <w:rPr>
                <w:rFonts w:ascii="EB Garamond" w:eastAsia="EB Garamond" w:hAnsi="EB Garamond" w:cs="EB Garamond"/>
              </w:rPr>
              <w:t xml:space="preserve"> “Amy is a child”</w:t>
            </w:r>
          </w:p>
          <w:p w14:paraId="2884AAB3"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Major Premise: </w:t>
            </w:r>
            <w:r>
              <w:rPr>
                <w:rFonts w:ascii="EB Garamond" w:eastAsia="EB Garamond" w:hAnsi="EB Garamond" w:cs="EB Garamond"/>
              </w:rPr>
              <w:t>“All children are sometimes grouchy”</w:t>
            </w:r>
          </w:p>
        </w:tc>
      </w:tr>
      <w:tr w:rsidR="00925FD8" w14:paraId="29FD88EB" w14:textId="77777777" w:rsidTr="00D54F67">
        <w:tc>
          <w:tcPr>
            <w:tcW w:w="4680" w:type="dxa"/>
            <w:shd w:val="clear" w:color="auto" w:fill="auto"/>
            <w:tcMar>
              <w:top w:w="100" w:type="dxa"/>
              <w:left w:w="100" w:type="dxa"/>
              <w:bottom w:w="100" w:type="dxa"/>
              <w:right w:w="100" w:type="dxa"/>
            </w:tcMar>
          </w:tcPr>
          <w:p w14:paraId="71A8E4E4" w14:textId="77777777" w:rsidR="00925FD8" w:rsidRDefault="00925FD8" w:rsidP="00D54F67">
            <w:pPr>
              <w:spacing w:after="120"/>
              <w:ind w:left="630"/>
              <w:rPr>
                <w:rFonts w:ascii="EB Garamond" w:eastAsia="EB Garamond" w:hAnsi="EB Garamond" w:cs="EB Garamond"/>
              </w:rPr>
            </w:pPr>
            <w:r>
              <w:rPr>
                <w:rFonts w:ascii="EB Garamond" w:eastAsia="EB Garamond" w:hAnsi="EB Garamond" w:cs="EB Garamond"/>
              </w:rPr>
              <w:t>v. All elephants have tusks.</w:t>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t xml:space="preserve">  Some animals are elephants.</w:t>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t xml:space="preserve">  Some animals have tusks. </w:t>
            </w:r>
          </w:p>
          <w:p w14:paraId="7761E7F3" w14:textId="77777777" w:rsidR="00925FD8" w:rsidRDefault="00925FD8" w:rsidP="00D54F67">
            <w:pPr>
              <w:spacing w:after="120"/>
              <w:ind w:left="630"/>
              <w:rPr>
                <w:rFonts w:ascii="EB Garamond" w:eastAsia="EB Garamond" w:hAnsi="EB Garamond" w:cs="EB Garamond"/>
              </w:rPr>
            </w:pPr>
          </w:p>
          <w:p w14:paraId="020C4F7D" w14:textId="77777777" w:rsidR="00925FD8" w:rsidRDefault="00925FD8" w:rsidP="00D54F67">
            <w:pPr>
              <w:spacing w:after="120"/>
              <w:rPr>
                <w:rFonts w:ascii="EB Garamond" w:eastAsia="EB Garamond" w:hAnsi="EB Garamond" w:cs="EB Garamond"/>
                <w:i/>
              </w:rPr>
            </w:pPr>
            <w:r>
              <w:rPr>
                <w:rFonts w:ascii="EB Garamond" w:eastAsia="EB Garamond" w:hAnsi="EB Garamond" w:cs="EB Garamond"/>
                <w:i/>
              </w:rPr>
              <w:t xml:space="preserve">Can be reformulated as: </w:t>
            </w:r>
          </w:p>
          <w:p w14:paraId="0FAF8D20" w14:textId="77777777" w:rsidR="00047BAF" w:rsidRDefault="00925FD8" w:rsidP="00047BAF">
            <w:pPr>
              <w:keepNext/>
              <w:widowControl w:val="0"/>
              <w:spacing w:after="0"/>
              <w:rPr>
                <w:rFonts w:ascii="EB Garamond" w:eastAsia="EB Garamond" w:hAnsi="EB Garamond" w:cs="EB Garamond"/>
              </w:rPr>
            </w:pPr>
            <w:r>
              <w:rPr>
                <w:rFonts w:ascii="EB Garamond" w:eastAsia="EB Garamond" w:hAnsi="EB Garamond" w:cs="EB Garamond"/>
              </w:rPr>
              <w:t xml:space="preserve">All elephants </w:t>
            </w:r>
            <w:r>
              <w:rPr>
                <w:rFonts w:ascii="EB Garamond" w:eastAsia="EB Garamond" w:hAnsi="EB Garamond" w:cs="EB Garamond"/>
                <w:i/>
              </w:rPr>
              <w:t xml:space="preserve">are </w:t>
            </w:r>
            <w:r>
              <w:rPr>
                <w:rFonts w:ascii="EB Garamond" w:eastAsia="EB Garamond" w:hAnsi="EB Garamond" w:cs="EB Garamond"/>
              </w:rPr>
              <w:t xml:space="preserve">things that have tusks.                           Some animals are elephants.                                </w:t>
            </w:r>
          </w:p>
          <w:p w14:paraId="2D522BC7" w14:textId="12317DB0" w:rsidR="00925FD8" w:rsidRDefault="00925FD8" w:rsidP="00047BAF">
            <w:pPr>
              <w:keepNext/>
              <w:widowControl w:val="0"/>
              <w:spacing w:after="0"/>
              <w:rPr>
                <w:rFonts w:ascii="EB Garamond" w:eastAsia="EB Garamond" w:hAnsi="EB Garamond" w:cs="EB Garamond"/>
                <w:i/>
              </w:rPr>
            </w:pPr>
            <w:r>
              <w:rPr>
                <w:rFonts w:ascii="EB Garamond" w:eastAsia="EB Garamond" w:hAnsi="EB Garamond" w:cs="EB Garamond"/>
              </w:rPr>
              <w:t xml:space="preserve">Some animals </w:t>
            </w:r>
            <w:r>
              <w:rPr>
                <w:rFonts w:ascii="EB Garamond" w:eastAsia="EB Garamond" w:hAnsi="EB Garamond" w:cs="EB Garamond"/>
                <w:i/>
              </w:rPr>
              <w:t xml:space="preserve">are </w:t>
            </w:r>
            <w:r>
              <w:rPr>
                <w:rFonts w:ascii="EB Garamond" w:eastAsia="EB Garamond" w:hAnsi="EB Garamond" w:cs="EB Garamond"/>
              </w:rPr>
              <w:t>things that have tusks</w:t>
            </w:r>
            <w:r>
              <w:rPr>
                <w:rFonts w:ascii="EB Garamond" w:eastAsia="EB Garamond" w:hAnsi="EB Garamond" w:cs="EB Garamond"/>
                <w:i/>
              </w:rPr>
              <w:t xml:space="preserve">. </w:t>
            </w:r>
          </w:p>
        </w:tc>
        <w:tc>
          <w:tcPr>
            <w:tcW w:w="4680" w:type="dxa"/>
            <w:shd w:val="clear" w:color="auto" w:fill="auto"/>
            <w:tcMar>
              <w:top w:w="100" w:type="dxa"/>
              <w:left w:w="100" w:type="dxa"/>
              <w:bottom w:w="100" w:type="dxa"/>
              <w:right w:w="100" w:type="dxa"/>
            </w:tcMar>
          </w:tcPr>
          <w:p w14:paraId="44664211" w14:textId="77777777" w:rsidR="00925FD8" w:rsidRDefault="00925FD8" w:rsidP="00D54F67">
            <w:pPr>
              <w:keepNext/>
              <w:widowControl w:val="0"/>
              <w:spacing w:after="120"/>
              <w:rPr>
                <w:rFonts w:ascii="EB Garamond" w:eastAsia="EB Garamond" w:hAnsi="EB Garamond" w:cs="EB Garamond"/>
                <w:b/>
              </w:rPr>
            </w:pPr>
            <w:r>
              <w:rPr>
                <w:rFonts w:ascii="EB Garamond" w:eastAsia="EB Garamond" w:hAnsi="EB Garamond" w:cs="EB Garamond"/>
                <w:b/>
              </w:rPr>
              <w:t xml:space="preserve">Premises: </w:t>
            </w:r>
            <w:r>
              <w:rPr>
                <w:rFonts w:ascii="EB Garamond" w:eastAsia="EB Garamond" w:hAnsi="EB Garamond" w:cs="EB Garamond"/>
              </w:rPr>
              <w:t>“All elephants are things that have tusks”; “Some animals are elephants”</w:t>
            </w:r>
          </w:p>
          <w:p w14:paraId="22016FAD"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Conclusion: </w:t>
            </w:r>
            <w:r>
              <w:rPr>
                <w:rFonts w:ascii="EB Garamond" w:eastAsia="EB Garamond" w:hAnsi="EB Garamond" w:cs="EB Garamond"/>
              </w:rPr>
              <w:t>“Some animals are things that have tusks”</w:t>
            </w:r>
          </w:p>
          <w:p w14:paraId="2C261019"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Minor Term: </w:t>
            </w:r>
            <w:r>
              <w:rPr>
                <w:rFonts w:ascii="EB Garamond" w:eastAsia="EB Garamond" w:hAnsi="EB Garamond" w:cs="EB Garamond"/>
              </w:rPr>
              <w:t>“animal”</w:t>
            </w:r>
          </w:p>
          <w:p w14:paraId="4B44572A"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Major Term: </w:t>
            </w:r>
            <w:r>
              <w:rPr>
                <w:rFonts w:ascii="EB Garamond" w:eastAsia="EB Garamond" w:hAnsi="EB Garamond" w:cs="EB Garamond"/>
              </w:rPr>
              <w:t>“things that have tusks”</w:t>
            </w:r>
          </w:p>
          <w:p w14:paraId="17D0B60F"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Middle Term: </w:t>
            </w:r>
            <w:r>
              <w:rPr>
                <w:rFonts w:ascii="EB Garamond" w:eastAsia="EB Garamond" w:hAnsi="EB Garamond" w:cs="EB Garamond"/>
              </w:rPr>
              <w:t>“elephant”</w:t>
            </w:r>
          </w:p>
          <w:p w14:paraId="3CE52216"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Minor Premise:</w:t>
            </w:r>
            <w:r>
              <w:rPr>
                <w:rFonts w:ascii="EB Garamond" w:eastAsia="EB Garamond" w:hAnsi="EB Garamond" w:cs="EB Garamond"/>
              </w:rPr>
              <w:t xml:space="preserve"> “Some animals are elephants”</w:t>
            </w:r>
          </w:p>
          <w:p w14:paraId="3D596828" w14:textId="77777777" w:rsidR="00925FD8" w:rsidRDefault="00925FD8" w:rsidP="00D54F67">
            <w:pPr>
              <w:keepNext/>
              <w:widowControl w:val="0"/>
              <w:spacing w:after="120"/>
              <w:rPr>
                <w:rFonts w:ascii="EB Garamond" w:eastAsia="EB Garamond" w:hAnsi="EB Garamond" w:cs="EB Garamond"/>
              </w:rPr>
            </w:pPr>
            <w:r>
              <w:rPr>
                <w:rFonts w:ascii="EB Garamond" w:eastAsia="EB Garamond" w:hAnsi="EB Garamond" w:cs="EB Garamond"/>
                <w:b/>
              </w:rPr>
              <w:t xml:space="preserve">Major Premise: </w:t>
            </w:r>
            <w:r>
              <w:rPr>
                <w:rFonts w:ascii="EB Garamond" w:eastAsia="EB Garamond" w:hAnsi="EB Garamond" w:cs="EB Garamond"/>
              </w:rPr>
              <w:t>“All elephants are things that have tusks”</w:t>
            </w:r>
          </w:p>
        </w:tc>
      </w:tr>
    </w:tbl>
    <w:p w14:paraId="7E7A76A9" w14:textId="77777777" w:rsidR="00925FD8" w:rsidRDefault="00925FD8" w:rsidP="00925FD8">
      <w:pPr>
        <w:spacing w:after="120"/>
        <w:rPr>
          <w:rFonts w:ascii="EB Garamond" w:eastAsia="EB Garamond" w:hAnsi="EB Garamond" w:cs="EB Garamond"/>
        </w:rPr>
      </w:pPr>
    </w:p>
    <w:p w14:paraId="313429A1" w14:textId="77777777" w:rsidR="00925FD8" w:rsidRDefault="00925FD8" w:rsidP="00925FD8">
      <w:pPr>
        <w:spacing w:after="120"/>
        <w:rPr>
          <w:rFonts w:ascii="EB Garamond" w:eastAsia="EB Garamond" w:hAnsi="EB Garamond" w:cs="EB Garamond"/>
          <w:bCs/>
        </w:rPr>
      </w:pPr>
      <w:r w:rsidRPr="00925FD8">
        <w:rPr>
          <w:rFonts w:ascii="EB Garamond" w:eastAsia="EB Garamond" w:hAnsi="EB Garamond" w:cs="EB Garamond"/>
          <w:bCs/>
        </w:rPr>
        <w:t>Exercise 3</w:t>
      </w:r>
    </w:p>
    <w:p w14:paraId="3B2722B0" w14:textId="5CC5C357" w:rsidR="00925FD8" w:rsidRDefault="00925FD8" w:rsidP="00925FD8">
      <w:pPr>
        <w:spacing w:after="120"/>
        <w:rPr>
          <w:rFonts w:ascii="EB Garamond" w:eastAsia="EB Garamond" w:hAnsi="EB Garamond" w:cs="EB Garamond"/>
        </w:rPr>
      </w:pPr>
      <w:r>
        <w:rPr>
          <w:rFonts w:ascii="EB Garamond" w:eastAsia="EB Garamond" w:hAnsi="EB Garamond" w:cs="EB Garamond"/>
        </w:rPr>
        <w:t>Answers will vary.</w:t>
      </w:r>
    </w:p>
    <w:p w14:paraId="29E3BBB8" w14:textId="20A556E4" w:rsidR="00047BAF" w:rsidRDefault="00047BAF" w:rsidP="00925FD8">
      <w:pPr>
        <w:spacing w:after="120"/>
        <w:rPr>
          <w:rFonts w:ascii="EB Garamond" w:eastAsia="EB Garamond" w:hAnsi="EB Garamond" w:cs="EB Garamond"/>
        </w:rPr>
      </w:pPr>
    </w:p>
    <w:p w14:paraId="4D504346" w14:textId="7BEA3BF1" w:rsidR="00047BAF" w:rsidRPr="00047BAF" w:rsidRDefault="00047BAF" w:rsidP="00047BAF">
      <w:pPr>
        <w:spacing w:line="240" w:lineRule="auto"/>
        <w:jc w:val="center"/>
        <w:rPr>
          <w:rFonts w:ascii="EB Garamond" w:eastAsia="EB Garamond" w:hAnsi="EB Garamond" w:cs="EB Garamond"/>
          <w:b/>
          <w:bCs/>
        </w:rPr>
      </w:pPr>
      <w:r>
        <w:rPr>
          <w:rFonts w:ascii="EB Garamond" w:eastAsia="EB Garamond" w:hAnsi="EB Garamond" w:cs="EB Garamond"/>
          <w:b/>
          <w:bCs/>
          <w:color w:val="000000"/>
        </w:rPr>
        <w:t xml:space="preserve">Lesson 19 </w:t>
      </w:r>
      <w:r w:rsidRPr="00047BAF">
        <w:rPr>
          <w:rFonts w:ascii="EB Garamond" w:eastAsia="EB Garamond" w:hAnsi="EB Garamond" w:cs="EB Garamond"/>
          <w:b/>
          <w:bCs/>
          <w:color w:val="000000"/>
        </w:rPr>
        <w:t>Answer</w:t>
      </w:r>
      <w:r>
        <w:rPr>
          <w:rFonts w:ascii="EB Garamond" w:eastAsia="EB Garamond" w:hAnsi="EB Garamond" w:cs="EB Garamond"/>
          <w:b/>
          <w:bCs/>
          <w:color w:val="000000"/>
        </w:rPr>
        <w:t xml:space="preserve"> Key</w:t>
      </w:r>
      <w:r w:rsidRPr="00047BAF">
        <w:rPr>
          <w:rFonts w:ascii="EB Garamond" w:eastAsia="EB Garamond" w:hAnsi="EB Garamond" w:cs="EB Garamond"/>
          <w:b/>
          <w:bCs/>
          <w:color w:val="000000"/>
        </w:rPr>
        <w:t>:</w:t>
      </w:r>
    </w:p>
    <w:p w14:paraId="1B31B10C" w14:textId="77777777" w:rsidR="00047BAF" w:rsidRDefault="00047BAF" w:rsidP="00047BAF">
      <w:pPr>
        <w:spacing w:line="240" w:lineRule="auto"/>
        <w:rPr>
          <w:rFonts w:ascii="EB Garamond" w:eastAsia="EB Garamond" w:hAnsi="EB Garamond" w:cs="EB Garamond"/>
        </w:rPr>
      </w:pPr>
      <w:r>
        <w:rPr>
          <w:rFonts w:ascii="EB Garamond" w:eastAsia="EB Garamond" w:hAnsi="EB Garamond" w:cs="EB Garamond"/>
          <w:color w:val="000000"/>
        </w:rPr>
        <w:lastRenderedPageBreak/>
        <w:t>Exercise 1</w:t>
      </w:r>
    </w:p>
    <w:p w14:paraId="5C61D0F4" w14:textId="77777777" w:rsidR="00047BAF" w:rsidRDefault="00047BAF" w:rsidP="00047BAF">
      <w:pPr>
        <w:numPr>
          <w:ilvl w:val="0"/>
          <w:numId w:val="18"/>
        </w:numPr>
        <w:spacing w:after="0" w:line="240" w:lineRule="auto"/>
        <w:rPr>
          <w:rFonts w:ascii="EB Garamond" w:eastAsia="EB Garamond" w:hAnsi="EB Garamond" w:cs="EB Garamond"/>
          <w:color w:val="000000"/>
        </w:rPr>
      </w:pPr>
      <w:r>
        <w:rPr>
          <w:rFonts w:ascii="EB Garamond" w:eastAsia="EB Garamond" w:hAnsi="EB Garamond" w:cs="EB Garamond"/>
          <w:color w:val="000000"/>
        </w:rPr>
        <w:t xml:space="preserve">If </w:t>
      </w:r>
      <w:r w:rsidRPr="00262387">
        <w:rPr>
          <w:rFonts w:ascii="EB Garamond" w:eastAsia="EB Garamond" w:hAnsi="EB Garamond" w:cs="EB Garamond"/>
          <w:i/>
          <w:iCs/>
          <w:color w:val="000000"/>
        </w:rPr>
        <w:t>p</w:t>
      </w:r>
      <w:r>
        <w:rPr>
          <w:rFonts w:ascii="EB Garamond" w:eastAsia="EB Garamond" w:hAnsi="EB Garamond" w:cs="EB Garamond"/>
          <w:color w:val="000000"/>
        </w:rPr>
        <w:t xml:space="preserve">, then </w:t>
      </w:r>
      <w:r w:rsidRPr="00262387">
        <w:rPr>
          <w:rFonts w:ascii="EB Garamond" w:eastAsia="EB Garamond" w:hAnsi="EB Garamond" w:cs="EB Garamond"/>
          <w:i/>
          <w:iCs/>
          <w:color w:val="000000"/>
        </w:rPr>
        <w:t>q</w:t>
      </w:r>
      <w:r>
        <w:rPr>
          <w:rFonts w:ascii="EB Garamond" w:eastAsia="EB Garamond" w:hAnsi="EB Garamond" w:cs="EB Garamond"/>
          <w:color w:val="000000"/>
        </w:rPr>
        <w:t xml:space="preserve">; </w:t>
      </w:r>
      <w:r w:rsidRPr="00262387">
        <w:rPr>
          <w:rFonts w:ascii="EB Garamond" w:eastAsia="EB Garamond" w:hAnsi="EB Garamond" w:cs="EB Garamond"/>
          <w:i/>
          <w:iCs/>
          <w:color w:val="000000"/>
        </w:rPr>
        <w:t>p</w:t>
      </w:r>
      <w:r>
        <w:rPr>
          <w:rFonts w:ascii="EB Garamond" w:eastAsia="EB Garamond" w:hAnsi="EB Garamond" w:cs="EB Garamond"/>
          <w:color w:val="000000"/>
        </w:rPr>
        <w:t xml:space="preserve">; therefore </w:t>
      </w:r>
      <w:r w:rsidRPr="00262387">
        <w:rPr>
          <w:rFonts w:ascii="EB Garamond" w:eastAsia="EB Garamond" w:hAnsi="EB Garamond" w:cs="EB Garamond"/>
          <w:i/>
          <w:iCs/>
          <w:color w:val="000000"/>
        </w:rPr>
        <w:t>q</w:t>
      </w:r>
      <w:r>
        <w:rPr>
          <w:rFonts w:ascii="EB Garamond" w:eastAsia="EB Garamond" w:hAnsi="EB Garamond" w:cs="EB Garamond"/>
          <w:color w:val="000000"/>
        </w:rPr>
        <w:t>.</w:t>
      </w:r>
    </w:p>
    <w:p w14:paraId="2F9A184D" w14:textId="77777777" w:rsidR="00047BAF" w:rsidRDefault="00047BAF" w:rsidP="00047BAF">
      <w:pPr>
        <w:numPr>
          <w:ilvl w:val="0"/>
          <w:numId w:val="18"/>
        </w:numPr>
        <w:spacing w:after="0" w:line="240" w:lineRule="auto"/>
        <w:rPr>
          <w:rFonts w:ascii="EB Garamond" w:eastAsia="EB Garamond" w:hAnsi="EB Garamond" w:cs="EB Garamond"/>
          <w:color w:val="000000"/>
        </w:rPr>
      </w:pPr>
      <w:r>
        <w:rPr>
          <w:rFonts w:ascii="EB Garamond" w:eastAsia="EB Garamond" w:hAnsi="EB Garamond" w:cs="EB Garamond"/>
          <w:color w:val="000000"/>
        </w:rPr>
        <w:t xml:space="preserve">If </w:t>
      </w:r>
      <w:r w:rsidRPr="00262387">
        <w:rPr>
          <w:rFonts w:ascii="EB Garamond" w:eastAsia="EB Garamond" w:hAnsi="EB Garamond" w:cs="EB Garamond"/>
          <w:i/>
          <w:iCs/>
          <w:color w:val="000000"/>
        </w:rPr>
        <w:t>p</w:t>
      </w:r>
      <w:r>
        <w:rPr>
          <w:rFonts w:ascii="EB Garamond" w:eastAsia="EB Garamond" w:hAnsi="EB Garamond" w:cs="EB Garamond"/>
          <w:color w:val="000000"/>
        </w:rPr>
        <w:t xml:space="preserve"> then </w:t>
      </w:r>
      <w:r w:rsidRPr="00262387">
        <w:rPr>
          <w:rFonts w:ascii="EB Garamond" w:eastAsia="EB Garamond" w:hAnsi="EB Garamond" w:cs="EB Garamond"/>
          <w:i/>
          <w:iCs/>
          <w:color w:val="000000"/>
        </w:rPr>
        <w:t>q</w:t>
      </w:r>
      <w:r>
        <w:rPr>
          <w:rFonts w:ascii="EB Garamond" w:eastAsia="EB Garamond" w:hAnsi="EB Garamond" w:cs="EB Garamond"/>
          <w:color w:val="000000"/>
        </w:rPr>
        <w:t xml:space="preserve">; not </w:t>
      </w:r>
      <w:r w:rsidRPr="00262387">
        <w:rPr>
          <w:rFonts w:ascii="EB Garamond" w:eastAsia="EB Garamond" w:hAnsi="EB Garamond" w:cs="EB Garamond"/>
          <w:i/>
          <w:iCs/>
          <w:color w:val="000000"/>
        </w:rPr>
        <w:t>q</w:t>
      </w:r>
      <w:r>
        <w:rPr>
          <w:rFonts w:ascii="EB Garamond" w:eastAsia="EB Garamond" w:hAnsi="EB Garamond" w:cs="EB Garamond"/>
          <w:color w:val="000000"/>
        </w:rPr>
        <w:t xml:space="preserve">; therefore not </w:t>
      </w:r>
      <w:r w:rsidRPr="00262387">
        <w:rPr>
          <w:rFonts w:ascii="EB Garamond" w:eastAsia="EB Garamond" w:hAnsi="EB Garamond" w:cs="EB Garamond"/>
          <w:i/>
          <w:iCs/>
          <w:color w:val="000000"/>
        </w:rPr>
        <w:t>p</w:t>
      </w:r>
      <w:r>
        <w:rPr>
          <w:rFonts w:ascii="EB Garamond" w:eastAsia="EB Garamond" w:hAnsi="EB Garamond" w:cs="EB Garamond"/>
          <w:color w:val="000000"/>
        </w:rPr>
        <w:t>.</w:t>
      </w:r>
    </w:p>
    <w:p w14:paraId="45A31EE2" w14:textId="77777777" w:rsidR="00047BAF" w:rsidRDefault="00047BAF" w:rsidP="00047BAF">
      <w:pPr>
        <w:numPr>
          <w:ilvl w:val="0"/>
          <w:numId w:val="18"/>
        </w:numPr>
        <w:spacing w:after="0" w:line="240" w:lineRule="auto"/>
        <w:rPr>
          <w:rFonts w:ascii="EB Garamond" w:eastAsia="EB Garamond" w:hAnsi="EB Garamond" w:cs="EB Garamond"/>
        </w:rPr>
      </w:pPr>
      <w:r>
        <w:rPr>
          <w:rFonts w:ascii="EB Garamond" w:eastAsia="EB Garamond" w:hAnsi="EB Garamond" w:cs="EB Garamond"/>
        </w:rPr>
        <w:t xml:space="preserve">The two parts of the hypothetical are the </w:t>
      </w:r>
      <w:r>
        <w:rPr>
          <w:rFonts w:ascii="EB Garamond" w:eastAsia="EB Garamond" w:hAnsi="EB Garamond" w:cs="EB Garamond"/>
          <w:i/>
        </w:rPr>
        <w:t xml:space="preserve">antecedent </w:t>
      </w:r>
      <w:r>
        <w:rPr>
          <w:rFonts w:ascii="EB Garamond" w:eastAsia="EB Garamond" w:hAnsi="EB Garamond" w:cs="EB Garamond"/>
        </w:rPr>
        <w:t xml:space="preserve">and the </w:t>
      </w:r>
      <w:r>
        <w:rPr>
          <w:rFonts w:ascii="EB Garamond" w:eastAsia="EB Garamond" w:hAnsi="EB Garamond" w:cs="EB Garamond"/>
          <w:i/>
        </w:rPr>
        <w:t>consequent</w:t>
      </w:r>
      <w:r>
        <w:rPr>
          <w:rFonts w:ascii="EB Garamond" w:eastAsia="EB Garamond" w:hAnsi="EB Garamond" w:cs="EB Garamond"/>
        </w:rPr>
        <w:t>. The antecedent entails the consequent. In other words, the antecedent appears first in the conditional (</w:t>
      </w:r>
      <w:r w:rsidRPr="00C6462F">
        <w:rPr>
          <w:rFonts w:ascii="EB Garamond" w:eastAsia="EB Garamond" w:hAnsi="EB Garamond" w:cs="EB Garamond"/>
          <w:i/>
          <w:iCs/>
        </w:rPr>
        <w:t>p</w:t>
      </w:r>
      <w:r>
        <w:rPr>
          <w:rFonts w:ascii="EB Garamond" w:eastAsia="EB Garamond" w:hAnsi="EB Garamond" w:cs="EB Garamond"/>
        </w:rPr>
        <w:t>), and the consequent appears second in the conditional (</w:t>
      </w:r>
      <w:r w:rsidRPr="00C6462F">
        <w:rPr>
          <w:rFonts w:ascii="EB Garamond" w:eastAsia="EB Garamond" w:hAnsi="EB Garamond" w:cs="EB Garamond"/>
          <w:i/>
          <w:iCs/>
        </w:rPr>
        <w:t>q</w:t>
      </w:r>
      <w:r>
        <w:rPr>
          <w:rFonts w:ascii="EB Garamond" w:eastAsia="EB Garamond" w:hAnsi="EB Garamond" w:cs="EB Garamond"/>
        </w:rPr>
        <w:t xml:space="preserve">), so that “if </w:t>
      </w:r>
      <w:r w:rsidRPr="00C6462F">
        <w:rPr>
          <w:rFonts w:ascii="EB Garamond" w:eastAsia="EB Garamond" w:hAnsi="EB Garamond" w:cs="EB Garamond"/>
          <w:i/>
          <w:iCs/>
        </w:rPr>
        <w:t>p</w:t>
      </w:r>
      <w:r>
        <w:rPr>
          <w:rFonts w:ascii="EB Garamond" w:eastAsia="EB Garamond" w:hAnsi="EB Garamond" w:cs="EB Garamond"/>
        </w:rPr>
        <w:t xml:space="preserve">, then </w:t>
      </w:r>
      <w:r w:rsidRPr="00C6462F">
        <w:rPr>
          <w:rFonts w:ascii="EB Garamond" w:eastAsia="EB Garamond" w:hAnsi="EB Garamond" w:cs="EB Garamond"/>
          <w:i/>
          <w:iCs/>
        </w:rPr>
        <w:t>q</w:t>
      </w:r>
      <w:r>
        <w:rPr>
          <w:rFonts w:ascii="EB Garamond" w:eastAsia="EB Garamond" w:hAnsi="EB Garamond" w:cs="EB Garamond"/>
        </w:rPr>
        <w:t>.”</w:t>
      </w:r>
    </w:p>
    <w:p w14:paraId="1DE4A6EF" w14:textId="77777777" w:rsidR="00047BAF" w:rsidRDefault="00047BAF" w:rsidP="00047BAF">
      <w:pPr>
        <w:numPr>
          <w:ilvl w:val="0"/>
          <w:numId w:val="18"/>
        </w:numPr>
        <w:spacing w:after="0" w:line="240" w:lineRule="auto"/>
        <w:rPr>
          <w:rFonts w:ascii="EB Garamond" w:eastAsia="EB Garamond" w:hAnsi="EB Garamond" w:cs="EB Garamond"/>
        </w:rPr>
      </w:pPr>
      <w:r>
        <w:rPr>
          <w:rFonts w:ascii="EB Garamond" w:eastAsia="EB Garamond" w:hAnsi="EB Garamond" w:cs="EB Garamond"/>
        </w:rPr>
        <w:t xml:space="preserve">This is to say that if all of the premises are true, Modus Ponens and Modus Tollens guarantee the truth of the conclusion. In other words, they will always yield a true conclusion if the premises are true. </w:t>
      </w:r>
    </w:p>
    <w:p w14:paraId="67E4E8B4" w14:textId="77777777" w:rsidR="00047BAF" w:rsidRDefault="00047BAF" w:rsidP="00047BAF">
      <w:pPr>
        <w:spacing w:after="240" w:line="240" w:lineRule="auto"/>
        <w:rPr>
          <w:rFonts w:ascii="EB Garamond" w:eastAsia="EB Garamond" w:hAnsi="EB Garamond" w:cs="EB Garamond"/>
        </w:rPr>
      </w:pPr>
    </w:p>
    <w:p w14:paraId="53C01EFA" w14:textId="77777777" w:rsidR="00047BAF" w:rsidRDefault="00047BAF" w:rsidP="00047BAF">
      <w:pPr>
        <w:spacing w:line="240" w:lineRule="auto"/>
        <w:rPr>
          <w:rFonts w:ascii="EB Garamond" w:eastAsia="EB Garamond" w:hAnsi="EB Garamond" w:cs="EB Garamond"/>
        </w:rPr>
      </w:pPr>
      <w:r>
        <w:rPr>
          <w:rFonts w:ascii="EB Garamond" w:eastAsia="EB Garamond" w:hAnsi="EB Garamond" w:cs="EB Garamond"/>
          <w:color w:val="000000"/>
        </w:rPr>
        <w:t>Exercise 2</w:t>
      </w:r>
    </w:p>
    <w:p w14:paraId="0C7131A5" w14:textId="77777777" w:rsidR="00047BAF" w:rsidRDefault="00047BAF" w:rsidP="00047BAF">
      <w:pPr>
        <w:numPr>
          <w:ilvl w:val="0"/>
          <w:numId w:val="20"/>
        </w:numPr>
        <w:spacing w:after="0" w:line="240" w:lineRule="auto"/>
        <w:rPr>
          <w:rFonts w:ascii="EB Garamond" w:eastAsia="EB Garamond" w:hAnsi="EB Garamond" w:cs="EB Garamond"/>
          <w:color w:val="000000"/>
        </w:rPr>
      </w:pPr>
      <w:r>
        <w:rPr>
          <w:rFonts w:ascii="EB Garamond" w:eastAsia="EB Garamond" w:hAnsi="EB Garamond" w:cs="EB Garamond"/>
          <w:color w:val="000000"/>
        </w:rPr>
        <w:t xml:space="preserve">Modus </w:t>
      </w:r>
      <w:r>
        <w:rPr>
          <w:rFonts w:ascii="EB Garamond" w:eastAsia="EB Garamond" w:hAnsi="EB Garamond" w:cs="EB Garamond"/>
        </w:rPr>
        <w:t>P</w:t>
      </w:r>
      <w:r>
        <w:rPr>
          <w:rFonts w:ascii="EB Garamond" w:eastAsia="EB Garamond" w:hAnsi="EB Garamond" w:cs="EB Garamond"/>
          <w:color w:val="000000"/>
        </w:rPr>
        <w:t>onens</w:t>
      </w:r>
    </w:p>
    <w:p w14:paraId="6D8A2BBB" w14:textId="77777777" w:rsidR="00047BAF" w:rsidRDefault="00047BAF" w:rsidP="00047BAF">
      <w:pPr>
        <w:numPr>
          <w:ilvl w:val="0"/>
          <w:numId w:val="20"/>
        </w:numPr>
        <w:spacing w:after="0" w:line="240" w:lineRule="auto"/>
        <w:rPr>
          <w:rFonts w:ascii="EB Garamond" w:eastAsia="EB Garamond" w:hAnsi="EB Garamond" w:cs="EB Garamond"/>
          <w:color w:val="000000"/>
        </w:rPr>
      </w:pPr>
      <w:r>
        <w:rPr>
          <w:rFonts w:ascii="EB Garamond" w:eastAsia="EB Garamond" w:hAnsi="EB Garamond" w:cs="EB Garamond"/>
          <w:color w:val="000000"/>
        </w:rPr>
        <w:t>Neither</w:t>
      </w:r>
    </w:p>
    <w:p w14:paraId="68BC85E3" w14:textId="77777777" w:rsidR="00047BAF" w:rsidRDefault="00047BAF" w:rsidP="00047BAF">
      <w:pPr>
        <w:numPr>
          <w:ilvl w:val="0"/>
          <w:numId w:val="20"/>
        </w:numPr>
        <w:spacing w:after="0" w:line="240" w:lineRule="auto"/>
        <w:rPr>
          <w:rFonts w:ascii="EB Garamond" w:eastAsia="EB Garamond" w:hAnsi="EB Garamond" w:cs="EB Garamond"/>
          <w:color w:val="000000"/>
        </w:rPr>
      </w:pPr>
      <w:r>
        <w:rPr>
          <w:rFonts w:ascii="EB Garamond" w:eastAsia="EB Garamond" w:hAnsi="EB Garamond" w:cs="EB Garamond"/>
          <w:color w:val="000000"/>
        </w:rPr>
        <w:t>Modus Tollens</w:t>
      </w:r>
    </w:p>
    <w:p w14:paraId="23695778" w14:textId="77777777" w:rsidR="00047BAF" w:rsidRDefault="00047BAF" w:rsidP="00047BAF">
      <w:pPr>
        <w:spacing w:after="0" w:line="240" w:lineRule="auto"/>
        <w:rPr>
          <w:rFonts w:ascii="EB Garamond" w:eastAsia="EB Garamond" w:hAnsi="EB Garamond" w:cs="EB Garamond"/>
        </w:rPr>
      </w:pPr>
    </w:p>
    <w:p w14:paraId="1B4D4FB1" w14:textId="77777777" w:rsidR="00047BAF" w:rsidRDefault="00047BAF" w:rsidP="00047BAF">
      <w:pPr>
        <w:spacing w:after="0" w:line="240" w:lineRule="auto"/>
        <w:rPr>
          <w:rFonts w:ascii="EB Garamond" w:eastAsia="EB Garamond" w:hAnsi="EB Garamond" w:cs="EB Garamond"/>
        </w:rPr>
      </w:pPr>
      <w:r>
        <w:rPr>
          <w:rFonts w:ascii="EB Garamond" w:eastAsia="EB Garamond" w:hAnsi="EB Garamond" w:cs="EB Garamond"/>
        </w:rPr>
        <w:t>Exercise 3</w:t>
      </w:r>
    </w:p>
    <w:p w14:paraId="7FF6FC82" w14:textId="77777777" w:rsidR="00047BAF" w:rsidRDefault="00047BAF" w:rsidP="00047BAF">
      <w:pPr>
        <w:spacing w:after="0" w:line="240" w:lineRule="auto"/>
        <w:jc w:val="center"/>
        <w:rPr>
          <w:rFonts w:ascii="EB Garamond" w:eastAsia="EB Garamond" w:hAnsi="EB Garamond" w:cs="EB Garamond"/>
        </w:rPr>
      </w:pPr>
    </w:p>
    <w:p w14:paraId="414204CE" w14:textId="77777777" w:rsidR="00047BAF" w:rsidRDefault="00047BAF" w:rsidP="00047BAF">
      <w:pPr>
        <w:numPr>
          <w:ilvl w:val="0"/>
          <w:numId w:val="19"/>
        </w:numPr>
        <w:spacing w:after="0" w:line="240" w:lineRule="auto"/>
        <w:rPr>
          <w:rFonts w:ascii="EB Garamond" w:eastAsia="EB Garamond" w:hAnsi="EB Garamond" w:cs="EB Garamond"/>
        </w:rPr>
      </w:pPr>
      <w:r>
        <w:rPr>
          <w:rFonts w:ascii="EB Garamond" w:eastAsia="EB Garamond" w:hAnsi="EB Garamond" w:cs="EB Garamond"/>
        </w:rPr>
        <w:t>Modus Tollens, hypothetical proposition</w:t>
      </w:r>
    </w:p>
    <w:p w14:paraId="1CBF3D29" w14:textId="77777777" w:rsidR="00047BAF" w:rsidRDefault="00047BAF" w:rsidP="00047BAF">
      <w:pPr>
        <w:numPr>
          <w:ilvl w:val="0"/>
          <w:numId w:val="19"/>
        </w:numPr>
        <w:spacing w:after="0" w:line="240" w:lineRule="auto"/>
        <w:rPr>
          <w:rFonts w:ascii="EB Garamond" w:eastAsia="EB Garamond" w:hAnsi="EB Garamond" w:cs="EB Garamond"/>
        </w:rPr>
      </w:pPr>
      <w:r>
        <w:rPr>
          <w:rFonts w:ascii="EB Garamond" w:eastAsia="EB Garamond" w:hAnsi="EB Garamond" w:cs="EB Garamond"/>
        </w:rPr>
        <w:t>Modus Tollens, only categorical propositions</w:t>
      </w:r>
    </w:p>
    <w:p w14:paraId="6F9A1E11" w14:textId="77777777" w:rsidR="00047BAF" w:rsidRDefault="00047BAF" w:rsidP="00047BAF">
      <w:pPr>
        <w:numPr>
          <w:ilvl w:val="0"/>
          <w:numId w:val="19"/>
        </w:numPr>
        <w:spacing w:after="0" w:line="240" w:lineRule="auto"/>
        <w:rPr>
          <w:rFonts w:ascii="EB Garamond" w:eastAsia="EB Garamond" w:hAnsi="EB Garamond" w:cs="EB Garamond"/>
        </w:rPr>
      </w:pPr>
      <w:r>
        <w:rPr>
          <w:rFonts w:ascii="EB Garamond" w:eastAsia="EB Garamond" w:hAnsi="EB Garamond" w:cs="EB Garamond"/>
        </w:rPr>
        <w:t>Neither</w:t>
      </w:r>
    </w:p>
    <w:p w14:paraId="068059A8" w14:textId="77777777" w:rsidR="00047BAF" w:rsidRDefault="00047BAF" w:rsidP="00047BAF">
      <w:pPr>
        <w:numPr>
          <w:ilvl w:val="0"/>
          <w:numId w:val="19"/>
        </w:numPr>
        <w:spacing w:after="0" w:line="240" w:lineRule="auto"/>
        <w:rPr>
          <w:rFonts w:ascii="EB Garamond" w:eastAsia="EB Garamond" w:hAnsi="EB Garamond" w:cs="EB Garamond"/>
        </w:rPr>
      </w:pPr>
      <w:r>
        <w:rPr>
          <w:rFonts w:ascii="EB Garamond" w:eastAsia="EB Garamond" w:hAnsi="EB Garamond" w:cs="EB Garamond"/>
        </w:rPr>
        <w:t>Modus Tollens, hypothetical proposition</w:t>
      </w:r>
    </w:p>
    <w:p w14:paraId="04FC2FAB" w14:textId="77777777" w:rsidR="00047BAF" w:rsidRDefault="00047BAF" w:rsidP="00047BAF">
      <w:pPr>
        <w:numPr>
          <w:ilvl w:val="0"/>
          <w:numId w:val="19"/>
        </w:numPr>
        <w:spacing w:after="0" w:line="240" w:lineRule="auto"/>
        <w:rPr>
          <w:rFonts w:ascii="EB Garamond" w:eastAsia="EB Garamond" w:hAnsi="EB Garamond" w:cs="EB Garamond"/>
        </w:rPr>
      </w:pPr>
      <w:r>
        <w:rPr>
          <w:rFonts w:ascii="EB Garamond" w:eastAsia="EB Garamond" w:hAnsi="EB Garamond" w:cs="EB Garamond"/>
        </w:rPr>
        <w:t>Modus Ponens, hypothetical proposition</w:t>
      </w:r>
    </w:p>
    <w:p w14:paraId="59BD57FC" w14:textId="77777777" w:rsidR="00047BAF" w:rsidRDefault="00047BAF" w:rsidP="00047BAF">
      <w:pPr>
        <w:numPr>
          <w:ilvl w:val="0"/>
          <w:numId w:val="19"/>
        </w:numPr>
        <w:spacing w:after="0" w:line="240" w:lineRule="auto"/>
        <w:rPr>
          <w:rFonts w:ascii="EB Garamond" w:eastAsia="EB Garamond" w:hAnsi="EB Garamond" w:cs="EB Garamond"/>
        </w:rPr>
      </w:pPr>
      <w:r>
        <w:rPr>
          <w:rFonts w:ascii="EB Garamond" w:eastAsia="EB Garamond" w:hAnsi="EB Garamond" w:cs="EB Garamond"/>
        </w:rPr>
        <w:t>Neither</w:t>
      </w:r>
    </w:p>
    <w:p w14:paraId="4FE54679" w14:textId="77777777" w:rsidR="00047BAF" w:rsidRDefault="00047BAF" w:rsidP="00047BAF">
      <w:pPr>
        <w:numPr>
          <w:ilvl w:val="0"/>
          <w:numId w:val="19"/>
        </w:numPr>
        <w:spacing w:after="0" w:line="240" w:lineRule="auto"/>
        <w:rPr>
          <w:rFonts w:ascii="EB Garamond" w:eastAsia="EB Garamond" w:hAnsi="EB Garamond" w:cs="EB Garamond"/>
        </w:rPr>
      </w:pPr>
      <w:r>
        <w:rPr>
          <w:rFonts w:ascii="EB Garamond" w:eastAsia="EB Garamond" w:hAnsi="EB Garamond" w:cs="EB Garamond"/>
        </w:rPr>
        <w:t>Modus Tollens, hypothetical proposition</w:t>
      </w:r>
    </w:p>
    <w:p w14:paraId="29CD6753" w14:textId="77777777" w:rsidR="00047BAF" w:rsidRDefault="00047BAF" w:rsidP="00047BAF">
      <w:pPr>
        <w:spacing w:after="0" w:line="240" w:lineRule="auto"/>
        <w:rPr>
          <w:rFonts w:ascii="EB Garamond" w:eastAsia="EB Garamond" w:hAnsi="EB Garamond" w:cs="EB Garamond"/>
        </w:rPr>
      </w:pPr>
    </w:p>
    <w:p w14:paraId="4801AD0C" w14:textId="77777777" w:rsidR="00047BAF" w:rsidRDefault="00047BAF" w:rsidP="00047BAF">
      <w:pPr>
        <w:spacing w:line="240" w:lineRule="auto"/>
        <w:rPr>
          <w:rFonts w:ascii="EB Garamond" w:eastAsia="EB Garamond" w:hAnsi="EB Garamond" w:cs="EB Garamond"/>
        </w:rPr>
      </w:pPr>
      <w:r>
        <w:rPr>
          <w:rFonts w:ascii="EB Garamond" w:eastAsia="EB Garamond" w:hAnsi="EB Garamond" w:cs="EB Garamond"/>
        </w:rPr>
        <w:t>Exercise 4</w:t>
      </w:r>
    </w:p>
    <w:p w14:paraId="035893A8" w14:textId="77777777" w:rsidR="00047BAF" w:rsidRDefault="00047BAF" w:rsidP="00047BAF">
      <w:pPr>
        <w:spacing w:line="240" w:lineRule="auto"/>
        <w:rPr>
          <w:rFonts w:ascii="EB Garamond" w:eastAsia="EB Garamond" w:hAnsi="EB Garamond" w:cs="EB Garamond"/>
        </w:rPr>
      </w:pPr>
      <w:r>
        <w:rPr>
          <w:rFonts w:ascii="EB Garamond" w:eastAsia="EB Garamond" w:hAnsi="EB Garamond" w:cs="EB Garamond"/>
        </w:rPr>
        <w:t>(Premise order may vary)</w:t>
      </w:r>
    </w:p>
    <w:p w14:paraId="782555E4" w14:textId="77777777" w:rsidR="00047BAF" w:rsidRDefault="00047BAF" w:rsidP="00047BAF">
      <w:pPr>
        <w:numPr>
          <w:ilvl w:val="0"/>
          <w:numId w:val="21"/>
        </w:numPr>
        <w:spacing w:line="240" w:lineRule="auto"/>
        <w:rPr>
          <w:rFonts w:ascii="EB Garamond" w:eastAsia="EB Garamond" w:hAnsi="EB Garamond" w:cs="EB Garamond"/>
        </w:rPr>
      </w:pPr>
      <w:r>
        <w:rPr>
          <w:rFonts w:ascii="EB Garamond" w:eastAsia="EB Garamond" w:hAnsi="EB Garamond" w:cs="EB Garamond"/>
        </w:rPr>
        <w:t>(1) Plato is happy</w:t>
      </w:r>
    </w:p>
    <w:p w14:paraId="4B5CFF11" w14:textId="77777777" w:rsidR="00047BAF" w:rsidRDefault="00047BAF" w:rsidP="00047BAF">
      <w:pPr>
        <w:spacing w:line="240" w:lineRule="auto"/>
        <w:ind w:left="720"/>
        <w:rPr>
          <w:rFonts w:ascii="EB Garamond" w:eastAsia="EB Garamond" w:hAnsi="EB Garamond" w:cs="EB Garamond"/>
        </w:rPr>
      </w:pPr>
      <w:r>
        <w:rPr>
          <w:rFonts w:ascii="EB Garamond" w:eastAsia="EB Garamond" w:hAnsi="EB Garamond" w:cs="EB Garamond"/>
        </w:rPr>
        <w:t>(2) Aristotle is not happy</w:t>
      </w:r>
    </w:p>
    <w:p w14:paraId="49B2171A" w14:textId="77777777" w:rsidR="00047BAF" w:rsidRDefault="00047BAF" w:rsidP="00047BAF">
      <w:pPr>
        <w:spacing w:line="240" w:lineRule="auto"/>
        <w:ind w:left="720"/>
        <w:rPr>
          <w:rFonts w:ascii="EB Garamond" w:eastAsia="EB Garamond" w:hAnsi="EB Garamond" w:cs="EB Garamond"/>
        </w:rPr>
      </w:pPr>
      <w:r>
        <w:rPr>
          <w:rFonts w:ascii="EB Garamond" w:eastAsia="EB Garamond" w:hAnsi="EB Garamond" w:cs="EB Garamond"/>
        </w:rPr>
        <w:t>(3) Therefore, Aristotle is not Plato</w:t>
      </w:r>
    </w:p>
    <w:p w14:paraId="502D17D0" w14:textId="77777777" w:rsidR="00047BAF" w:rsidRDefault="00047BAF" w:rsidP="00047BAF">
      <w:pPr>
        <w:numPr>
          <w:ilvl w:val="0"/>
          <w:numId w:val="21"/>
        </w:numPr>
        <w:spacing w:line="240" w:lineRule="auto"/>
        <w:rPr>
          <w:rFonts w:ascii="EB Garamond" w:eastAsia="EB Garamond" w:hAnsi="EB Garamond" w:cs="EB Garamond"/>
        </w:rPr>
      </w:pPr>
      <w:r>
        <w:rPr>
          <w:rFonts w:ascii="EB Garamond" w:eastAsia="EB Garamond" w:hAnsi="EB Garamond" w:cs="EB Garamond"/>
        </w:rPr>
        <w:t>(1) All humans are featherless bipeds.</w:t>
      </w:r>
    </w:p>
    <w:p w14:paraId="6CF75875" w14:textId="77777777" w:rsidR="00047BAF" w:rsidRDefault="00047BAF" w:rsidP="00047BAF">
      <w:pPr>
        <w:spacing w:line="240" w:lineRule="auto"/>
        <w:ind w:left="720"/>
        <w:rPr>
          <w:rFonts w:ascii="EB Garamond" w:eastAsia="EB Garamond" w:hAnsi="EB Garamond" w:cs="EB Garamond"/>
        </w:rPr>
      </w:pPr>
      <w:r>
        <w:rPr>
          <w:rFonts w:ascii="EB Garamond" w:eastAsia="EB Garamond" w:hAnsi="EB Garamond" w:cs="EB Garamond"/>
        </w:rPr>
        <w:t>(2) Diogenes is a human.</w:t>
      </w:r>
    </w:p>
    <w:p w14:paraId="68096ECC" w14:textId="77777777" w:rsidR="00047BAF" w:rsidRDefault="00047BAF" w:rsidP="00047BAF">
      <w:pPr>
        <w:spacing w:line="240" w:lineRule="auto"/>
        <w:ind w:left="720"/>
        <w:rPr>
          <w:rFonts w:ascii="EB Garamond" w:eastAsia="EB Garamond" w:hAnsi="EB Garamond" w:cs="EB Garamond"/>
        </w:rPr>
      </w:pPr>
      <w:r>
        <w:rPr>
          <w:rFonts w:ascii="EB Garamond" w:eastAsia="EB Garamond" w:hAnsi="EB Garamond" w:cs="EB Garamond"/>
        </w:rPr>
        <w:t>(3) Therefore, Diogenes is a featherless biped.</w:t>
      </w:r>
    </w:p>
    <w:p w14:paraId="4CEC7056" w14:textId="77777777" w:rsidR="00047BAF" w:rsidRDefault="00047BAF" w:rsidP="00047BAF">
      <w:pPr>
        <w:numPr>
          <w:ilvl w:val="0"/>
          <w:numId w:val="21"/>
        </w:numPr>
        <w:spacing w:line="240" w:lineRule="auto"/>
        <w:rPr>
          <w:rFonts w:ascii="EB Garamond" w:eastAsia="EB Garamond" w:hAnsi="EB Garamond" w:cs="EB Garamond"/>
        </w:rPr>
      </w:pPr>
      <w:r>
        <w:rPr>
          <w:rFonts w:ascii="EB Garamond" w:eastAsia="EB Garamond" w:hAnsi="EB Garamond" w:cs="EB Garamond"/>
        </w:rPr>
        <w:t>(1) All chairs are pieces of furniture.</w:t>
      </w:r>
    </w:p>
    <w:p w14:paraId="259E601F" w14:textId="77777777" w:rsidR="00047BAF" w:rsidRDefault="00047BAF" w:rsidP="00047BAF">
      <w:pPr>
        <w:spacing w:line="240" w:lineRule="auto"/>
        <w:ind w:left="720"/>
        <w:rPr>
          <w:rFonts w:ascii="EB Garamond" w:eastAsia="EB Garamond" w:hAnsi="EB Garamond" w:cs="EB Garamond"/>
        </w:rPr>
      </w:pPr>
      <w:r>
        <w:rPr>
          <w:rFonts w:ascii="EB Garamond" w:eastAsia="EB Garamond" w:hAnsi="EB Garamond" w:cs="EB Garamond"/>
        </w:rPr>
        <w:t>(2) No countries are pieces of furniture.</w:t>
      </w:r>
    </w:p>
    <w:p w14:paraId="47DA46AD" w14:textId="77777777" w:rsidR="00047BAF" w:rsidRDefault="00047BAF" w:rsidP="00047BAF">
      <w:pPr>
        <w:spacing w:line="240" w:lineRule="auto"/>
        <w:ind w:left="720"/>
        <w:rPr>
          <w:rFonts w:ascii="EB Garamond" w:eastAsia="EB Garamond" w:hAnsi="EB Garamond" w:cs="EB Garamond"/>
        </w:rPr>
      </w:pPr>
      <w:r>
        <w:rPr>
          <w:rFonts w:ascii="EB Garamond" w:eastAsia="EB Garamond" w:hAnsi="EB Garamond" w:cs="EB Garamond"/>
        </w:rPr>
        <w:t>(3) Therefore, no countries are chairs.</w:t>
      </w:r>
    </w:p>
    <w:p w14:paraId="1BD62448" w14:textId="77777777" w:rsidR="00047BAF" w:rsidRDefault="00047BAF" w:rsidP="00047BAF">
      <w:pPr>
        <w:spacing w:line="240" w:lineRule="auto"/>
        <w:ind w:left="720"/>
        <w:rPr>
          <w:rFonts w:ascii="EB Garamond" w:eastAsia="EB Garamond" w:hAnsi="EB Garamond" w:cs="EB Garamond"/>
        </w:rPr>
      </w:pPr>
    </w:p>
    <w:p w14:paraId="013A91F0" w14:textId="77777777" w:rsidR="00047BAF" w:rsidRDefault="00047BAF" w:rsidP="00047BAF">
      <w:pPr>
        <w:spacing w:line="240" w:lineRule="auto"/>
        <w:rPr>
          <w:rFonts w:ascii="EB Garamond" w:eastAsia="EB Garamond" w:hAnsi="EB Garamond" w:cs="EB Garamond"/>
        </w:rPr>
      </w:pPr>
      <w:r>
        <w:rPr>
          <w:rFonts w:ascii="EB Garamond" w:eastAsia="EB Garamond" w:hAnsi="EB Garamond" w:cs="EB Garamond"/>
          <w:color w:val="000000"/>
        </w:rPr>
        <w:t xml:space="preserve">Exercise </w:t>
      </w:r>
      <w:r>
        <w:rPr>
          <w:rFonts w:ascii="EB Garamond" w:eastAsia="EB Garamond" w:hAnsi="EB Garamond" w:cs="EB Garamond"/>
        </w:rPr>
        <w:t>5</w:t>
      </w:r>
      <w:r>
        <w:rPr>
          <w:rFonts w:ascii="EB Garamond" w:eastAsia="EB Garamond" w:hAnsi="EB Garamond" w:cs="EB Garamond"/>
          <w:color w:val="000000"/>
        </w:rPr>
        <w:t xml:space="preserve"> (Challenge Question)</w:t>
      </w:r>
    </w:p>
    <w:p w14:paraId="3EFD4502" w14:textId="0FC5B6C5" w:rsidR="00047BAF" w:rsidRDefault="00047BAF" w:rsidP="00047BAF">
      <w:pPr>
        <w:spacing w:line="240" w:lineRule="auto"/>
        <w:rPr>
          <w:rFonts w:ascii="EB Garamond" w:eastAsia="EB Garamond" w:hAnsi="EB Garamond" w:cs="EB Garamond"/>
          <w:color w:val="000000"/>
        </w:rPr>
      </w:pPr>
      <w:r>
        <w:rPr>
          <w:rFonts w:ascii="EB Garamond" w:eastAsia="EB Garamond" w:hAnsi="EB Garamond" w:cs="EB Garamond"/>
          <w:color w:val="000000"/>
        </w:rPr>
        <w:lastRenderedPageBreak/>
        <w:t xml:space="preserve">Answers will vary widely, however two of the arguments provided must follow the outline “If </w:t>
      </w:r>
      <w:r w:rsidRPr="00C6462F">
        <w:rPr>
          <w:rFonts w:ascii="EB Garamond" w:eastAsia="EB Garamond" w:hAnsi="EB Garamond" w:cs="EB Garamond"/>
          <w:i/>
          <w:iCs/>
          <w:color w:val="000000"/>
        </w:rPr>
        <w:t>p</w:t>
      </w:r>
      <w:r>
        <w:rPr>
          <w:rFonts w:ascii="EB Garamond" w:eastAsia="EB Garamond" w:hAnsi="EB Garamond" w:cs="EB Garamond"/>
          <w:color w:val="000000"/>
        </w:rPr>
        <w:t xml:space="preserve">, then </w:t>
      </w:r>
      <w:r w:rsidRPr="00C6462F">
        <w:rPr>
          <w:rFonts w:ascii="EB Garamond" w:eastAsia="EB Garamond" w:hAnsi="EB Garamond" w:cs="EB Garamond"/>
          <w:i/>
          <w:iCs/>
          <w:color w:val="000000"/>
        </w:rPr>
        <w:t>q</w:t>
      </w:r>
      <w:r>
        <w:rPr>
          <w:rFonts w:ascii="EB Garamond" w:eastAsia="EB Garamond" w:hAnsi="EB Garamond" w:cs="EB Garamond"/>
          <w:color w:val="000000"/>
        </w:rPr>
        <w:t xml:space="preserve">; </w:t>
      </w:r>
      <w:r w:rsidRPr="00C6462F">
        <w:rPr>
          <w:rFonts w:ascii="EB Garamond" w:eastAsia="EB Garamond" w:hAnsi="EB Garamond" w:cs="EB Garamond"/>
          <w:i/>
          <w:iCs/>
          <w:color w:val="000000"/>
        </w:rPr>
        <w:t>p</w:t>
      </w:r>
      <w:r>
        <w:rPr>
          <w:rFonts w:ascii="EB Garamond" w:eastAsia="EB Garamond" w:hAnsi="EB Garamond" w:cs="EB Garamond"/>
          <w:color w:val="000000"/>
        </w:rPr>
        <w:t xml:space="preserve">; therefore </w:t>
      </w:r>
      <w:r w:rsidRPr="00C6462F">
        <w:rPr>
          <w:rFonts w:ascii="EB Garamond" w:eastAsia="EB Garamond" w:hAnsi="EB Garamond" w:cs="EB Garamond"/>
          <w:i/>
          <w:iCs/>
          <w:color w:val="000000"/>
        </w:rPr>
        <w:t>q</w:t>
      </w:r>
      <w:r>
        <w:rPr>
          <w:rFonts w:ascii="EB Garamond" w:eastAsia="EB Garamond" w:hAnsi="EB Garamond" w:cs="EB Garamond"/>
          <w:color w:val="000000"/>
        </w:rPr>
        <w:t xml:space="preserve">”, and the other two must follow the outline “If </w:t>
      </w:r>
      <w:r w:rsidRPr="00C6462F">
        <w:rPr>
          <w:rFonts w:ascii="EB Garamond" w:eastAsia="EB Garamond" w:hAnsi="EB Garamond" w:cs="EB Garamond"/>
          <w:i/>
          <w:iCs/>
          <w:color w:val="000000"/>
        </w:rPr>
        <w:t>p</w:t>
      </w:r>
      <w:r>
        <w:rPr>
          <w:rFonts w:ascii="EB Garamond" w:eastAsia="EB Garamond" w:hAnsi="EB Garamond" w:cs="EB Garamond"/>
          <w:color w:val="000000"/>
        </w:rPr>
        <w:t xml:space="preserve"> then </w:t>
      </w:r>
      <w:r w:rsidRPr="00C6462F">
        <w:rPr>
          <w:rFonts w:ascii="EB Garamond" w:eastAsia="EB Garamond" w:hAnsi="EB Garamond" w:cs="EB Garamond"/>
          <w:i/>
          <w:iCs/>
          <w:color w:val="000000"/>
        </w:rPr>
        <w:t>q</w:t>
      </w:r>
      <w:r>
        <w:rPr>
          <w:rFonts w:ascii="EB Garamond" w:eastAsia="EB Garamond" w:hAnsi="EB Garamond" w:cs="EB Garamond"/>
          <w:color w:val="000000"/>
        </w:rPr>
        <w:t xml:space="preserve">; not </w:t>
      </w:r>
      <w:r w:rsidRPr="00C6462F">
        <w:rPr>
          <w:rFonts w:ascii="EB Garamond" w:eastAsia="EB Garamond" w:hAnsi="EB Garamond" w:cs="EB Garamond"/>
          <w:i/>
          <w:iCs/>
          <w:color w:val="000000"/>
        </w:rPr>
        <w:t>q</w:t>
      </w:r>
      <w:r>
        <w:rPr>
          <w:rFonts w:ascii="EB Garamond" w:eastAsia="EB Garamond" w:hAnsi="EB Garamond" w:cs="EB Garamond"/>
          <w:color w:val="000000"/>
        </w:rPr>
        <w:t xml:space="preserve">; therefore, not </w:t>
      </w:r>
      <w:r w:rsidRPr="00C6462F">
        <w:rPr>
          <w:rFonts w:ascii="EB Garamond" w:eastAsia="EB Garamond" w:hAnsi="EB Garamond" w:cs="EB Garamond"/>
          <w:i/>
          <w:iCs/>
          <w:color w:val="000000"/>
        </w:rPr>
        <w:t>p</w:t>
      </w:r>
      <w:r>
        <w:rPr>
          <w:rFonts w:ascii="EB Garamond" w:eastAsia="EB Garamond" w:hAnsi="EB Garamond" w:cs="EB Garamond"/>
          <w:color w:val="000000"/>
        </w:rPr>
        <w:t>”.</w:t>
      </w:r>
    </w:p>
    <w:p w14:paraId="2F016654" w14:textId="63BF7849" w:rsidR="00047BAF" w:rsidRDefault="00047BAF" w:rsidP="00047BAF">
      <w:pPr>
        <w:spacing w:line="240" w:lineRule="auto"/>
        <w:rPr>
          <w:rFonts w:ascii="EB Garamond" w:eastAsia="EB Garamond" w:hAnsi="EB Garamond" w:cs="EB Garamond"/>
          <w:color w:val="000000"/>
        </w:rPr>
      </w:pPr>
    </w:p>
    <w:p w14:paraId="3015702E" w14:textId="5155F1E6" w:rsidR="00047BAF" w:rsidRPr="00047BAF" w:rsidRDefault="00047BAF" w:rsidP="00047BAF">
      <w:pPr>
        <w:spacing w:line="240" w:lineRule="auto"/>
        <w:jc w:val="center"/>
        <w:rPr>
          <w:rFonts w:ascii="EB Garamond" w:eastAsia="EB Garamond" w:hAnsi="EB Garamond" w:cs="EB Garamond"/>
          <w:b/>
          <w:bCs/>
          <w:sz w:val="24"/>
          <w:szCs w:val="24"/>
        </w:rPr>
      </w:pPr>
      <w:r w:rsidRPr="00047BAF">
        <w:rPr>
          <w:rFonts w:ascii="EB Garamond" w:eastAsia="EB Garamond" w:hAnsi="EB Garamond" w:cs="EB Garamond"/>
          <w:b/>
          <w:bCs/>
          <w:color w:val="000000"/>
          <w:sz w:val="24"/>
          <w:szCs w:val="24"/>
        </w:rPr>
        <w:t>Lesson 20 Answer Key:</w:t>
      </w:r>
    </w:p>
    <w:p w14:paraId="417D6AF4" w14:textId="77777777" w:rsidR="00047BAF" w:rsidRPr="00FA26DD" w:rsidRDefault="00047BAF" w:rsidP="00047BAF">
      <w:pPr>
        <w:spacing w:line="240" w:lineRule="auto"/>
        <w:rPr>
          <w:rFonts w:ascii="EB Garamond" w:eastAsia="EB Garamond" w:hAnsi="EB Garamond" w:cs="EB Garamond"/>
          <w:sz w:val="24"/>
          <w:szCs w:val="24"/>
        </w:rPr>
      </w:pPr>
      <w:r w:rsidRPr="00FA26DD">
        <w:rPr>
          <w:rFonts w:ascii="EB Garamond" w:eastAsia="EB Garamond" w:hAnsi="EB Garamond" w:cs="EB Garamond"/>
          <w:color w:val="000000"/>
          <w:sz w:val="24"/>
          <w:szCs w:val="24"/>
        </w:rPr>
        <w:t>Exercise 1</w:t>
      </w:r>
    </w:p>
    <w:p w14:paraId="037CEF1B" w14:textId="77777777" w:rsidR="00047BAF" w:rsidRPr="00FA26DD" w:rsidRDefault="00047BAF" w:rsidP="00047BAF">
      <w:pPr>
        <w:numPr>
          <w:ilvl w:val="0"/>
          <w:numId w:val="23"/>
        </w:numPr>
        <w:spacing w:after="0" w:line="240" w:lineRule="auto"/>
        <w:rPr>
          <w:rFonts w:ascii="EB Garamond" w:eastAsia="EB Garamond" w:hAnsi="EB Garamond" w:cs="EB Garamond"/>
          <w:color w:val="000000"/>
          <w:sz w:val="24"/>
          <w:szCs w:val="24"/>
        </w:rPr>
      </w:pPr>
      <w:r w:rsidRPr="00FA26DD">
        <w:rPr>
          <w:rFonts w:ascii="EB Garamond" w:eastAsia="EB Garamond" w:hAnsi="EB Garamond" w:cs="EB Garamond"/>
          <w:color w:val="000000"/>
          <w:sz w:val="24"/>
          <w:szCs w:val="24"/>
        </w:rPr>
        <w:t xml:space="preserve">If </w:t>
      </w:r>
      <w:r w:rsidRPr="00FA26DD">
        <w:rPr>
          <w:rFonts w:ascii="EB Garamond" w:eastAsia="EB Garamond" w:hAnsi="EB Garamond" w:cs="EB Garamond"/>
          <w:i/>
          <w:iCs/>
          <w:color w:val="000000"/>
          <w:sz w:val="24"/>
          <w:szCs w:val="24"/>
        </w:rPr>
        <w:t>p</w:t>
      </w:r>
      <w:r w:rsidRPr="00FA26DD">
        <w:rPr>
          <w:rFonts w:ascii="EB Garamond" w:eastAsia="EB Garamond" w:hAnsi="EB Garamond" w:cs="EB Garamond"/>
          <w:color w:val="000000"/>
          <w:sz w:val="24"/>
          <w:szCs w:val="24"/>
        </w:rPr>
        <w:t xml:space="preserve">, then </w:t>
      </w:r>
      <w:r w:rsidRPr="00FA26DD">
        <w:rPr>
          <w:rFonts w:ascii="EB Garamond" w:eastAsia="EB Garamond" w:hAnsi="EB Garamond" w:cs="EB Garamond"/>
          <w:i/>
          <w:iCs/>
          <w:color w:val="000000"/>
          <w:sz w:val="24"/>
          <w:szCs w:val="24"/>
        </w:rPr>
        <w:t>q</w:t>
      </w:r>
      <w:r w:rsidRPr="00FA26DD">
        <w:rPr>
          <w:rFonts w:ascii="EB Garamond" w:eastAsia="EB Garamond" w:hAnsi="EB Garamond" w:cs="EB Garamond"/>
          <w:color w:val="000000"/>
          <w:sz w:val="24"/>
          <w:szCs w:val="24"/>
        </w:rPr>
        <w:t xml:space="preserve">; </w:t>
      </w:r>
      <w:r w:rsidRPr="00FA26DD">
        <w:rPr>
          <w:rFonts w:ascii="EB Garamond" w:eastAsia="EB Garamond" w:hAnsi="EB Garamond" w:cs="EB Garamond"/>
          <w:i/>
          <w:iCs/>
          <w:color w:val="000000"/>
          <w:sz w:val="24"/>
          <w:szCs w:val="24"/>
        </w:rPr>
        <w:t>q</w:t>
      </w:r>
      <w:r w:rsidRPr="00FA26DD">
        <w:rPr>
          <w:rFonts w:ascii="EB Garamond" w:eastAsia="EB Garamond" w:hAnsi="EB Garamond" w:cs="EB Garamond"/>
          <w:color w:val="000000"/>
          <w:sz w:val="24"/>
          <w:szCs w:val="24"/>
        </w:rPr>
        <w:t xml:space="preserve">; therefore </w:t>
      </w:r>
      <w:r w:rsidRPr="00FA26DD">
        <w:rPr>
          <w:rFonts w:ascii="EB Garamond" w:eastAsia="EB Garamond" w:hAnsi="EB Garamond" w:cs="EB Garamond"/>
          <w:i/>
          <w:iCs/>
          <w:color w:val="000000"/>
          <w:sz w:val="24"/>
          <w:szCs w:val="24"/>
        </w:rPr>
        <w:t>p</w:t>
      </w:r>
    </w:p>
    <w:p w14:paraId="6AED97D4" w14:textId="77777777" w:rsidR="00047BAF" w:rsidRPr="00FA26DD" w:rsidRDefault="00047BAF" w:rsidP="00047BAF">
      <w:pPr>
        <w:numPr>
          <w:ilvl w:val="0"/>
          <w:numId w:val="23"/>
        </w:numPr>
        <w:spacing w:after="0" w:line="240" w:lineRule="auto"/>
        <w:rPr>
          <w:rFonts w:ascii="EB Garamond" w:eastAsia="EB Garamond" w:hAnsi="EB Garamond" w:cs="EB Garamond"/>
          <w:color w:val="000000"/>
          <w:sz w:val="24"/>
          <w:szCs w:val="24"/>
        </w:rPr>
      </w:pPr>
      <w:r w:rsidRPr="00FA26DD">
        <w:rPr>
          <w:rFonts w:ascii="EB Garamond" w:eastAsia="EB Garamond" w:hAnsi="EB Garamond" w:cs="EB Garamond"/>
          <w:color w:val="000000"/>
          <w:sz w:val="24"/>
          <w:szCs w:val="24"/>
        </w:rPr>
        <w:t xml:space="preserve">If </w:t>
      </w:r>
      <w:r w:rsidRPr="00FA26DD">
        <w:rPr>
          <w:rFonts w:ascii="EB Garamond" w:eastAsia="EB Garamond" w:hAnsi="EB Garamond" w:cs="EB Garamond"/>
          <w:i/>
          <w:iCs/>
          <w:color w:val="000000"/>
          <w:sz w:val="24"/>
          <w:szCs w:val="24"/>
        </w:rPr>
        <w:t>p</w:t>
      </w:r>
      <w:r w:rsidRPr="00FA26DD">
        <w:rPr>
          <w:rFonts w:ascii="EB Garamond" w:eastAsia="EB Garamond" w:hAnsi="EB Garamond" w:cs="EB Garamond"/>
          <w:color w:val="000000"/>
          <w:sz w:val="24"/>
          <w:szCs w:val="24"/>
        </w:rPr>
        <w:t xml:space="preserve">, then </w:t>
      </w:r>
      <w:r w:rsidRPr="00FA26DD">
        <w:rPr>
          <w:rFonts w:ascii="EB Garamond" w:eastAsia="EB Garamond" w:hAnsi="EB Garamond" w:cs="EB Garamond"/>
          <w:i/>
          <w:iCs/>
          <w:color w:val="000000"/>
          <w:sz w:val="24"/>
          <w:szCs w:val="24"/>
        </w:rPr>
        <w:t>q</w:t>
      </w:r>
      <w:r w:rsidRPr="00FA26DD">
        <w:rPr>
          <w:rFonts w:ascii="EB Garamond" w:eastAsia="EB Garamond" w:hAnsi="EB Garamond" w:cs="EB Garamond"/>
          <w:color w:val="000000"/>
          <w:sz w:val="24"/>
          <w:szCs w:val="24"/>
        </w:rPr>
        <w:t xml:space="preserve">; not </w:t>
      </w:r>
      <w:r w:rsidRPr="00FA26DD">
        <w:rPr>
          <w:rFonts w:ascii="EB Garamond" w:eastAsia="EB Garamond" w:hAnsi="EB Garamond" w:cs="EB Garamond"/>
          <w:i/>
          <w:iCs/>
          <w:color w:val="000000"/>
          <w:sz w:val="24"/>
          <w:szCs w:val="24"/>
        </w:rPr>
        <w:t>p</w:t>
      </w:r>
      <w:r w:rsidRPr="00FA26DD">
        <w:rPr>
          <w:rFonts w:ascii="EB Garamond" w:eastAsia="EB Garamond" w:hAnsi="EB Garamond" w:cs="EB Garamond"/>
          <w:color w:val="000000"/>
          <w:sz w:val="24"/>
          <w:szCs w:val="24"/>
        </w:rPr>
        <w:t xml:space="preserve">; therefore, not </w:t>
      </w:r>
      <w:r w:rsidRPr="00FA26DD">
        <w:rPr>
          <w:rFonts w:ascii="EB Garamond" w:eastAsia="EB Garamond" w:hAnsi="EB Garamond" w:cs="EB Garamond"/>
          <w:i/>
          <w:iCs/>
          <w:color w:val="000000"/>
          <w:sz w:val="24"/>
          <w:szCs w:val="24"/>
        </w:rPr>
        <w:t>q</w:t>
      </w:r>
    </w:p>
    <w:p w14:paraId="37E6829F" w14:textId="77777777" w:rsidR="00047BAF" w:rsidRPr="00FA26DD" w:rsidRDefault="00047BAF" w:rsidP="00047BAF">
      <w:pPr>
        <w:numPr>
          <w:ilvl w:val="0"/>
          <w:numId w:val="23"/>
        </w:numPr>
        <w:spacing w:after="0" w:line="240" w:lineRule="auto"/>
        <w:rPr>
          <w:rFonts w:ascii="EB Garamond" w:eastAsia="EB Garamond" w:hAnsi="EB Garamond" w:cs="EB Garamond"/>
          <w:color w:val="000000"/>
          <w:sz w:val="24"/>
          <w:szCs w:val="24"/>
        </w:rPr>
      </w:pPr>
      <w:r w:rsidRPr="00FA26DD">
        <w:rPr>
          <w:rFonts w:ascii="EB Garamond" w:eastAsia="EB Garamond" w:hAnsi="EB Garamond" w:cs="EB Garamond"/>
          <w:color w:val="000000"/>
          <w:sz w:val="24"/>
          <w:szCs w:val="24"/>
        </w:rPr>
        <w:t>A fallacy is a mistake in reasoning, which denies the truth of any conclusions reached using said reasoning. (Answers may vary slightly)</w:t>
      </w:r>
    </w:p>
    <w:p w14:paraId="212DE91A" w14:textId="77777777" w:rsidR="00047BAF" w:rsidRPr="00FA26DD" w:rsidRDefault="00047BAF" w:rsidP="00047BAF">
      <w:pPr>
        <w:spacing w:after="240" w:line="240" w:lineRule="auto"/>
        <w:rPr>
          <w:rFonts w:ascii="EB Garamond" w:eastAsia="EB Garamond" w:hAnsi="EB Garamond" w:cs="EB Garamond"/>
          <w:sz w:val="24"/>
          <w:szCs w:val="24"/>
        </w:rPr>
      </w:pPr>
    </w:p>
    <w:p w14:paraId="79544E07" w14:textId="77777777" w:rsidR="00047BAF" w:rsidRPr="00FA26DD" w:rsidRDefault="00047BAF" w:rsidP="00047BAF">
      <w:pPr>
        <w:spacing w:line="240" w:lineRule="auto"/>
        <w:rPr>
          <w:rFonts w:ascii="EB Garamond" w:eastAsia="EB Garamond" w:hAnsi="EB Garamond" w:cs="EB Garamond"/>
          <w:sz w:val="24"/>
          <w:szCs w:val="24"/>
        </w:rPr>
      </w:pPr>
      <w:r w:rsidRPr="00FA26DD">
        <w:rPr>
          <w:rFonts w:ascii="EB Garamond" w:eastAsia="EB Garamond" w:hAnsi="EB Garamond" w:cs="EB Garamond"/>
          <w:color w:val="000000"/>
          <w:sz w:val="24"/>
          <w:szCs w:val="24"/>
        </w:rPr>
        <w:t>Exercise 2</w:t>
      </w:r>
    </w:p>
    <w:p w14:paraId="32425C9A" w14:textId="77777777" w:rsidR="00047BAF" w:rsidRPr="00FA26DD" w:rsidRDefault="00047BAF" w:rsidP="00047BAF">
      <w:pPr>
        <w:numPr>
          <w:ilvl w:val="0"/>
          <w:numId w:val="24"/>
        </w:numPr>
        <w:spacing w:after="0" w:line="240" w:lineRule="auto"/>
        <w:rPr>
          <w:rFonts w:ascii="EB Garamond" w:eastAsia="EB Garamond" w:hAnsi="EB Garamond" w:cs="EB Garamond"/>
          <w:color w:val="000000"/>
          <w:sz w:val="24"/>
          <w:szCs w:val="24"/>
        </w:rPr>
      </w:pPr>
      <w:r w:rsidRPr="00FA26DD">
        <w:rPr>
          <w:rFonts w:ascii="EB Garamond" w:eastAsia="EB Garamond" w:hAnsi="EB Garamond" w:cs="EB Garamond"/>
          <w:color w:val="000000"/>
          <w:sz w:val="24"/>
          <w:szCs w:val="24"/>
        </w:rPr>
        <w:t>This is not fallacious.</w:t>
      </w:r>
    </w:p>
    <w:p w14:paraId="36E755BD" w14:textId="77777777" w:rsidR="00047BAF" w:rsidRPr="00FA26DD" w:rsidRDefault="00047BAF" w:rsidP="00047BAF">
      <w:pPr>
        <w:numPr>
          <w:ilvl w:val="0"/>
          <w:numId w:val="24"/>
        </w:numPr>
        <w:spacing w:after="0" w:line="240" w:lineRule="auto"/>
        <w:rPr>
          <w:rFonts w:ascii="EB Garamond" w:hAnsi="EB Garamond"/>
          <w:color w:val="000000"/>
          <w:sz w:val="24"/>
          <w:szCs w:val="24"/>
        </w:rPr>
      </w:pPr>
      <w:r w:rsidRPr="00FA26DD">
        <w:rPr>
          <w:rFonts w:ascii="EB Garamond" w:eastAsia="EB Garamond" w:hAnsi="EB Garamond" w:cs="EB Garamond"/>
          <w:color w:val="000000"/>
          <w:sz w:val="24"/>
          <w:szCs w:val="24"/>
        </w:rPr>
        <w:t>This is fallacious; to correct this, one would need to change the first premise. The substituted premise will be “if the Los Angeles Lakers win the NBA title, none of the Lakers’ fans will cry”. This is Denying the Antecedent.</w:t>
      </w:r>
    </w:p>
    <w:p w14:paraId="63D10CAC" w14:textId="77777777" w:rsidR="00047BAF" w:rsidRPr="00FA26DD" w:rsidRDefault="00047BAF" w:rsidP="00047BAF">
      <w:pPr>
        <w:numPr>
          <w:ilvl w:val="0"/>
          <w:numId w:val="24"/>
        </w:numPr>
        <w:spacing w:after="0" w:line="240" w:lineRule="auto"/>
        <w:rPr>
          <w:rFonts w:ascii="EB Garamond" w:eastAsia="Arial" w:hAnsi="EB Garamond" w:cs="Arial"/>
          <w:color w:val="000000"/>
          <w:sz w:val="24"/>
          <w:szCs w:val="24"/>
        </w:rPr>
      </w:pPr>
      <w:r w:rsidRPr="00FA26DD">
        <w:rPr>
          <w:rFonts w:ascii="EB Garamond" w:eastAsia="EB Garamond" w:hAnsi="EB Garamond" w:cs="EB Garamond"/>
          <w:color w:val="000000"/>
          <w:sz w:val="24"/>
          <w:szCs w:val="24"/>
        </w:rPr>
        <w:t>This is fallacious; to correct this, one would need to change the first premise. The substituted premise will be “if I don’t wear my jade earrings, I won’t feel cool”. This is Denying the Antecedent.</w:t>
      </w:r>
    </w:p>
    <w:p w14:paraId="65E01A98" w14:textId="77777777" w:rsidR="00047BAF" w:rsidRPr="00FA26DD" w:rsidRDefault="00047BAF" w:rsidP="00047BAF">
      <w:pPr>
        <w:spacing w:after="0" w:line="240" w:lineRule="auto"/>
        <w:rPr>
          <w:rFonts w:ascii="EB Garamond" w:eastAsia="EB Garamond" w:hAnsi="EB Garamond" w:cs="EB Garamond"/>
          <w:sz w:val="24"/>
          <w:szCs w:val="24"/>
        </w:rPr>
      </w:pPr>
    </w:p>
    <w:p w14:paraId="18070CDF" w14:textId="692DD52D" w:rsidR="00047BAF" w:rsidRPr="00FA26DD" w:rsidRDefault="00047BAF" w:rsidP="00047BAF">
      <w:pPr>
        <w:spacing w:line="240" w:lineRule="auto"/>
        <w:rPr>
          <w:rFonts w:ascii="EB Garamond" w:eastAsia="EB Garamond" w:hAnsi="EB Garamond" w:cs="EB Garamond"/>
          <w:sz w:val="24"/>
          <w:szCs w:val="24"/>
        </w:rPr>
      </w:pPr>
      <w:r w:rsidRPr="00FA26DD">
        <w:rPr>
          <w:rFonts w:ascii="EB Garamond" w:eastAsia="EB Garamond" w:hAnsi="EB Garamond" w:cs="EB Garamond"/>
          <w:sz w:val="24"/>
          <w:szCs w:val="24"/>
        </w:rPr>
        <w:t>Exercise 3</w:t>
      </w:r>
    </w:p>
    <w:p w14:paraId="61859323" w14:textId="77777777" w:rsidR="00047BAF" w:rsidRPr="00FA26DD" w:rsidRDefault="00047BAF" w:rsidP="00047BAF">
      <w:pPr>
        <w:numPr>
          <w:ilvl w:val="0"/>
          <w:numId w:val="22"/>
        </w:numPr>
        <w:spacing w:after="0" w:line="240" w:lineRule="auto"/>
        <w:rPr>
          <w:rFonts w:ascii="EB Garamond" w:eastAsia="EB Garamond" w:hAnsi="EB Garamond" w:cs="EB Garamond"/>
          <w:sz w:val="24"/>
          <w:szCs w:val="24"/>
        </w:rPr>
      </w:pPr>
      <w:r w:rsidRPr="00FA26DD">
        <w:rPr>
          <w:rFonts w:ascii="EB Garamond" w:eastAsia="EB Garamond" w:hAnsi="EB Garamond" w:cs="EB Garamond"/>
          <w:sz w:val="24"/>
          <w:szCs w:val="24"/>
        </w:rPr>
        <w:t>Denying the Antecedent, only categorical propositions</w:t>
      </w:r>
    </w:p>
    <w:p w14:paraId="5C6A9488" w14:textId="77777777" w:rsidR="00047BAF" w:rsidRPr="00FA26DD" w:rsidRDefault="00047BAF" w:rsidP="00047BAF">
      <w:pPr>
        <w:numPr>
          <w:ilvl w:val="0"/>
          <w:numId w:val="22"/>
        </w:numPr>
        <w:spacing w:after="0" w:line="240" w:lineRule="auto"/>
        <w:rPr>
          <w:rFonts w:ascii="EB Garamond" w:eastAsia="EB Garamond" w:hAnsi="EB Garamond" w:cs="EB Garamond"/>
          <w:sz w:val="24"/>
          <w:szCs w:val="24"/>
        </w:rPr>
      </w:pPr>
      <w:r w:rsidRPr="00FA26DD">
        <w:rPr>
          <w:rFonts w:ascii="EB Garamond" w:eastAsia="EB Garamond" w:hAnsi="EB Garamond" w:cs="EB Garamond"/>
          <w:sz w:val="24"/>
          <w:szCs w:val="24"/>
        </w:rPr>
        <w:t>Neither</w:t>
      </w:r>
    </w:p>
    <w:p w14:paraId="7FD1180B" w14:textId="77777777" w:rsidR="00047BAF" w:rsidRPr="00FA26DD" w:rsidRDefault="00047BAF" w:rsidP="00047BAF">
      <w:pPr>
        <w:numPr>
          <w:ilvl w:val="0"/>
          <w:numId w:val="22"/>
        </w:numPr>
        <w:spacing w:after="0" w:line="240" w:lineRule="auto"/>
        <w:rPr>
          <w:rFonts w:ascii="EB Garamond" w:eastAsia="EB Garamond" w:hAnsi="EB Garamond" w:cs="EB Garamond"/>
          <w:sz w:val="24"/>
          <w:szCs w:val="24"/>
        </w:rPr>
      </w:pPr>
      <w:r w:rsidRPr="00FA26DD">
        <w:rPr>
          <w:rFonts w:ascii="EB Garamond" w:eastAsia="EB Garamond" w:hAnsi="EB Garamond" w:cs="EB Garamond"/>
          <w:sz w:val="24"/>
          <w:szCs w:val="24"/>
        </w:rPr>
        <w:t>Neither</w:t>
      </w:r>
    </w:p>
    <w:p w14:paraId="13945AC1" w14:textId="77777777" w:rsidR="00047BAF" w:rsidRPr="00FA26DD" w:rsidRDefault="00047BAF" w:rsidP="00047BAF">
      <w:pPr>
        <w:numPr>
          <w:ilvl w:val="0"/>
          <w:numId w:val="22"/>
        </w:numPr>
        <w:spacing w:after="0" w:line="240" w:lineRule="auto"/>
        <w:rPr>
          <w:rFonts w:ascii="EB Garamond" w:eastAsia="EB Garamond" w:hAnsi="EB Garamond" w:cs="EB Garamond"/>
          <w:sz w:val="24"/>
          <w:szCs w:val="24"/>
        </w:rPr>
      </w:pPr>
      <w:r w:rsidRPr="00FA26DD">
        <w:rPr>
          <w:rFonts w:ascii="EB Garamond" w:eastAsia="EB Garamond" w:hAnsi="EB Garamond" w:cs="EB Garamond"/>
          <w:sz w:val="24"/>
          <w:szCs w:val="24"/>
        </w:rPr>
        <w:t>Affirming the Consequent, hypothetical proposition</w:t>
      </w:r>
    </w:p>
    <w:p w14:paraId="3D6A6239" w14:textId="77777777" w:rsidR="00047BAF" w:rsidRPr="00FA26DD" w:rsidRDefault="00047BAF" w:rsidP="00047BAF">
      <w:pPr>
        <w:numPr>
          <w:ilvl w:val="0"/>
          <w:numId w:val="22"/>
        </w:numPr>
        <w:spacing w:after="0" w:line="240" w:lineRule="auto"/>
        <w:rPr>
          <w:rFonts w:ascii="EB Garamond" w:eastAsia="EB Garamond" w:hAnsi="EB Garamond" w:cs="EB Garamond"/>
          <w:sz w:val="24"/>
          <w:szCs w:val="24"/>
        </w:rPr>
      </w:pPr>
      <w:r w:rsidRPr="00FA26DD">
        <w:rPr>
          <w:rFonts w:ascii="EB Garamond" w:eastAsia="EB Garamond" w:hAnsi="EB Garamond" w:cs="EB Garamond"/>
          <w:sz w:val="24"/>
          <w:szCs w:val="24"/>
        </w:rPr>
        <w:t>Neither</w:t>
      </w:r>
    </w:p>
    <w:p w14:paraId="354702D1" w14:textId="77777777" w:rsidR="00047BAF" w:rsidRPr="00FA26DD" w:rsidRDefault="00047BAF" w:rsidP="00047BAF">
      <w:pPr>
        <w:numPr>
          <w:ilvl w:val="0"/>
          <w:numId w:val="22"/>
        </w:numPr>
        <w:spacing w:after="0" w:line="240" w:lineRule="auto"/>
        <w:rPr>
          <w:rFonts w:ascii="EB Garamond" w:eastAsia="EB Garamond" w:hAnsi="EB Garamond" w:cs="EB Garamond"/>
          <w:sz w:val="24"/>
          <w:szCs w:val="24"/>
        </w:rPr>
      </w:pPr>
      <w:r w:rsidRPr="00FA26DD">
        <w:rPr>
          <w:rFonts w:ascii="EB Garamond" w:eastAsia="EB Garamond" w:hAnsi="EB Garamond" w:cs="EB Garamond"/>
          <w:sz w:val="24"/>
          <w:szCs w:val="24"/>
        </w:rPr>
        <w:t>Affirming the Consequent, only categorical propositions</w:t>
      </w:r>
    </w:p>
    <w:p w14:paraId="0043EB2A" w14:textId="77777777" w:rsidR="00047BAF" w:rsidRPr="00FA26DD" w:rsidRDefault="00047BAF" w:rsidP="00047BAF">
      <w:pPr>
        <w:numPr>
          <w:ilvl w:val="0"/>
          <w:numId w:val="22"/>
        </w:numPr>
        <w:spacing w:after="240" w:line="240" w:lineRule="auto"/>
        <w:rPr>
          <w:rFonts w:ascii="EB Garamond" w:eastAsia="EB Garamond" w:hAnsi="EB Garamond" w:cs="EB Garamond"/>
          <w:sz w:val="24"/>
          <w:szCs w:val="24"/>
        </w:rPr>
      </w:pPr>
      <w:r w:rsidRPr="00FA26DD">
        <w:rPr>
          <w:rFonts w:ascii="EB Garamond" w:eastAsia="EB Garamond" w:hAnsi="EB Garamond" w:cs="EB Garamond"/>
          <w:sz w:val="24"/>
          <w:szCs w:val="24"/>
        </w:rPr>
        <w:t>Denying the Antecedent, hypothetical proposition</w:t>
      </w:r>
    </w:p>
    <w:p w14:paraId="48A15890" w14:textId="77777777" w:rsidR="00047BAF" w:rsidRPr="00FA26DD" w:rsidRDefault="00047BAF" w:rsidP="00047BAF">
      <w:pPr>
        <w:spacing w:line="240" w:lineRule="auto"/>
        <w:rPr>
          <w:rFonts w:ascii="EB Garamond" w:eastAsia="EB Garamond" w:hAnsi="EB Garamond" w:cs="EB Garamond"/>
          <w:sz w:val="24"/>
          <w:szCs w:val="24"/>
        </w:rPr>
      </w:pPr>
      <w:r w:rsidRPr="00FA26DD">
        <w:rPr>
          <w:rFonts w:ascii="EB Garamond" w:eastAsia="EB Garamond" w:hAnsi="EB Garamond" w:cs="EB Garamond"/>
          <w:color w:val="000000"/>
          <w:sz w:val="24"/>
          <w:szCs w:val="24"/>
        </w:rPr>
        <w:t>Exercise 3 (Challenge Question)</w:t>
      </w:r>
    </w:p>
    <w:p w14:paraId="70CF6FE4" w14:textId="77777777" w:rsidR="00047BAF" w:rsidRPr="00FA26DD" w:rsidRDefault="00047BAF" w:rsidP="00047BAF">
      <w:pPr>
        <w:numPr>
          <w:ilvl w:val="0"/>
          <w:numId w:val="25"/>
        </w:numPr>
        <w:spacing w:after="0" w:line="240" w:lineRule="auto"/>
        <w:rPr>
          <w:rFonts w:ascii="EB Garamond" w:eastAsia="EB Garamond" w:hAnsi="EB Garamond" w:cs="EB Garamond"/>
          <w:color w:val="000000"/>
          <w:sz w:val="24"/>
          <w:szCs w:val="24"/>
        </w:rPr>
      </w:pPr>
      <w:r w:rsidRPr="00FA26DD">
        <w:rPr>
          <w:rFonts w:ascii="EB Garamond" w:eastAsia="EB Garamond" w:hAnsi="EB Garamond" w:cs="EB Garamond"/>
          <w:color w:val="000000"/>
          <w:sz w:val="24"/>
          <w:szCs w:val="24"/>
        </w:rPr>
        <w:t>Denying the Antecedent</w:t>
      </w:r>
    </w:p>
    <w:p w14:paraId="61047569" w14:textId="77777777" w:rsidR="00047BAF" w:rsidRPr="00FA26DD" w:rsidRDefault="00047BAF" w:rsidP="00047BAF">
      <w:pPr>
        <w:numPr>
          <w:ilvl w:val="0"/>
          <w:numId w:val="25"/>
        </w:numPr>
        <w:spacing w:after="0" w:line="240" w:lineRule="auto"/>
        <w:rPr>
          <w:rFonts w:ascii="EB Garamond" w:eastAsia="EB Garamond" w:hAnsi="EB Garamond" w:cs="EB Garamond"/>
          <w:color w:val="000000"/>
          <w:sz w:val="24"/>
          <w:szCs w:val="24"/>
        </w:rPr>
      </w:pPr>
      <w:r w:rsidRPr="00FA26DD">
        <w:rPr>
          <w:rFonts w:ascii="EB Garamond" w:eastAsia="EB Garamond" w:hAnsi="EB Garamond" w:cs="EB Garamond"/>
          <w:color w:val="000000"/>
          <w:sz w:val="24"/>
          <w:szCs w:val="24"/>
        </w:rPr>
        <w:t xml:space="preserve">Modus </w:t>
      </w:r>
      <w:r w:rsidRPr="00FA26DD">
        <w:rPr>
          <w:rFonts w:ascii="EB Garamond" w:eastAsia="EB Garamond" w:hAnsi="EB Garamond" w:cs="EB Garamond"/>
          <w:sz w:val="24"/>
          <w:szCs w:val="24"/>
        </w:rPr>
        <w:t>T</w:t>
      </w:r>
      <w:r w:rsidRPr="00FA26DD">
        <w:rPr>
          <w:rFonts w:ascii="EB Garamond" w:eastAsia="EB Garamond" w:hAnsi="EB Garamond" w:cs="EB Garamond"/>
          <w:color w:val="000000"/>
          <w:sz w:val="24"/>
          <w:szCs w:val="24"/>
        </w:rPr>
        <w:t>ollens</w:t>
      </w:r>
    </w:p>
    <w:p w14:paraId="03193974" w14:textId="47B27F38" w:rsidR="00047BAF" w:rsidRDefault="00047BAF" w:rsidP="00047BAF">
      <w:pPr>
        <w:numPr>
          <w:ilvl w:val="0"/>
          <w:numId w:val="25"/>
        </w:numPr>
        <w:spacing w:after="0" w:line="240" w:lineRule="auto"/>
        <w:rPr>
          <w:rFonts w:ascii="EB Garamond" w:eastAsia="EB Garamond" w:hAnsi="EB Garamond" w:cs="EB Garamond"/>
          <w:color w:val="000000"/>
          <w:sz w:val="24"/>
          <w:szCs w:val="24"/>
        </w:rPr>
      </w:pPr>
      <w:r w:rsidRPr="00FA26DD">
        <w:rPr>
          <w:rFonts w:ascii="EB Garamond" w:eastAsia="EB Garamond" w:hAnsi="EB Garamond" w:cs="EB Garamond"/>
          <w:color w:val="000000"/>
          <w:sz w:val="24"/>
          <w:szCs w:val="24"/>
        </w:rPr>
        <w:t>Affirming the Consequent</w:t>
      </w:r>
    </w:p>
    <w:p w14:paraId="25C76B13" w14:textId="6E6388AC" w:rsidR="00047BAF" w:rsidRDefault="00047BAF" w:rsidP="00047BAF">
      <w:pPr>
        <w:spacing w:after="0" w:line="240" w:lineRule="auto"/>
        <w:rPr>
          <w:rFonts w:ascii="EB Garamond" w:eastAsia="EB Garamond" w:hAnsi="EB Garamond" w:cs="EB Garamond"/>
          <w:color w:val="000000"/>
          <w:sz w:val="24"/>
          <w:szCs w:val="24"/>
        </w:rPr>
      </w:pPr>
    </w:p>
    <w:p w14:paraId="5815345B" w14:textId="2569C27A" w:rsidR="00047BAF" w:rsidRPr="00047BAF" w:rsidRDefault="00047BAF" w:rsidP="00047BAF">
      <w:pPr>
        <w:jc w:val="center"/>
        <w:rPr>
          <w:rFonts w:ascii="EB Garamond" w:eastAsia="EB Garamond" w:hAnsi="EB Garamond" w:cs="EB Garamond"/>
          <w:b/>
          <w:sz w:val="24"/>
          <w:szCs w:val="24"/>
        </w:rPr>
      </w:pPr>
      <w:r>
        <w:rPr>
          <w:rFonts w:ascii="EB Garamond" w:eastAsia="EB Garamond" w:hAnsi="EB Garamond" w:cs="EB Garamond"/>
          <w:b/>
          <w:sz w:val="24"/>
          <w:szCs w:val="24"/>
        </w:rPr>
        <w:t>Lesson 28 Answer Key:</w:t>
      </w:r>
    </w:p>
    <w:p w14:paraId="02453AEF" w14:textId="6556921E"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Exercise 1</w:t>
      </w:r>
    </w:p>
    <w:p w14:paraId="34F28451" w14:textId="6F03FED4"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Answers may vary. However, some examples of suitable answers will be presented below.</w:t>
      </w:r>
    </w:p>
    <w:p w14:paraId="56CAF8AF"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1. The ontological version states that it is impossible for the same subject(s) to possess</w:t>
      </w:r>
    </w:p>
    <w:p w14:paraId="43B33993"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opposite properties in the same way at the same time.</w:t>
      </w:r>
    </w:p>
    <w:p w14:paraId="4DB49ABD"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lastRenderedPageBreak/>
        <w:t>2. The doxastic version states that it’s impossible to (rationally) belief contradictory</w:t>
      </w:r>
    </w:p>
    <w:p w14:paraId="24A11270"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propositions simultaneously.</w:t>
      </w:r>
    </w:p>
    <w:p w14:paraId="524D1AFE"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3. The semantic version states that a proposition and its contradiction cannot both be true</w:t>
      </w:r>
    </w:p>
    <w:p w14:paraId="731166F9"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at the same time.</w:t>
      </w:r>
    </w:p>
    <w:p w14:paraId="7DA86374" w14:textId="77777777" w:rsidR="00047BAF" w:rsidRDefault="00047BAF" w:rsidP="00047BAF">
      <w:pPr>
        <w:rPr>
          <w:rFonts w:ascii="EB Garamond" w:eastAsia="EB Garamond" w:hAnsi="EB Garamond" w:cs="EB Garamond"/>
          <w:sz w:val="24"/>
          <w:szCs w:val="24"/>
        </w:rPr>
      </w:pPr>
    </w:p>
    <w:p w14:paraId="4B9DFD83" w14:textId="0753ECBA"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Exercise 2</w:t>
      </w:r>
    </w:p>
    <w:p w14:paraId="071373A5"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1. This doesn’t violate the principle, as the elder did not possess the properties at the same</w:t>
      </w:r>
    </w:p>
    <w:p w14:paraId="10482762"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 xml:space="preserve">time. </w:t>
      </w:r>
    </w:p>
    <w:p w14:paraId="3B1B950C"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2. The psychological interpretation makes a claim about the capabilities of the human</w:t>
      </w:r>
    </w:p>
    <w:p w14:paraId="2C31BAE9"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mind, while the normative interpretation makes a claim about rationality.</w:t>
      </w:r>
    </w:p>
    <w:p w14:paraId="0ADC566A"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3. This is fair to say, as the true of propositions is reliant upon the state of the actual</w:t>
      </w:r>
    </w:p>
    <w:p w14:paraId="41EBC4D9"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exterior world.</w:t>
      </w:r>
    </w:p>
    <w:p w14:paraId="0CEB9659" w14:textId="77777777" w:rsidR="00047BAF" w:rsidRDefault="00047BAF" w:rsidP="00047BAF">
      <w:pPr>
        <w:rPr>
          <w:rFonts w:ascii="EB Garamond" w:eastAsia="EB Garamond" w:hAnsi="EB Garamond" w:cs="EB Garamond"/>
          <w:sz w:val="24"/>
          <w:szCs w:val="24"/>
        </w:rPr>
      </w:pPr>
    </w:p>
    <w:p w14:paraId="4BE1F690" w14:textId="39AD49A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Exercise 3 (Challenge Question)</w:t>
      </w:r>
    </w:p>
    <w:p w14:paraId="36BCD2E5"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1. This does violate the doxastic principle, as the fossil fuel industry has a negative impact on the climate crisis, so it is not rational to believe the former is fine while also believing the</w:t>
      </w:r>
    </w:p>
    <w:p w14:paraId="04F37A34"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latter is a pressing issue, recognition of the pressing nature of the climate crisis implies</w:t>
      </w:r>
    </w:p>
    <w:p w14:paraId="0BA3DCA8"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recognition of the moral failings of the fossil fuel industry.</w:t>
      </w:r>
    </w:p>
    <w:p w14:paraId="2854E29D"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2. This could be thought to violate the principle depending on whether or not being</w:t>
      </w:r>
    </w:p>
    <w:p w14:paraId="5B8662BF" w14:textId="77777777"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 xml:space="preserve">beautiful/ugly is thought of as a relative property that depends on the speaker. If it is, </w:t>
      </w:r>
      <w:proofErr w:type="gramStart"/>
      <w:r>
        <w:rPr>
          <w:rFonts w:ascii="EB Garamond" w:eastAsia="EB Garamond" w:hAnsi="EB Garamond" w:cs="EB Garamond"/>
          <w:sz w:val="24"/>
          <w:szCs w:val="24"/>
        </w:rPr>
        <w:t>then  the</w:t>
      </w:r>
      <w:proofErr w:type="gramEnd"/>
      <w:r>
        <w:rPr>
          <w:rFonts w:ascii="EB Garamond" w:eastAsia="EB Garamond" w:hAnsi="EB Garamond" w:cs="EB Garamond"/>
          <w:sz w:val="24"/>
          <w:szCs w:val="24"/>
        </w:rPr>
        <w:t xml:space="preserve"> subjective nature of the propositions will make both be simultaneously true, and the ontological Principle of Non-Contradiction will be violated. If the property is thought of as absolute, then one of the propositions will be false, and the principle will not be violated.</w:t>
      </w:r>
    </w:p>
    <w:p w14:paraId="4D871EB0" w14:textId="761A0F5F" w:rsidR="00047BAF" w:rsidRDefault="00047BAF" w:rsidP="00047BAF">
      <w:pPr>
        <w:rPr>
          <w:rFonts w:ascii="EB Garamond" w:eastAsia="EB Garamond" w:hAnsi="EB Garamond" w:cs="EB Garamond"/>
          <w:sz w:val="24"/>
          <w:szCs w:val="24"/>
        </w:rPr>
      </w:pPr>
      <w:r>
        <w:rPr>
          <w:rFonts w:ascii="EB Garamond" w:eastAsia="EB Garamond" w:hAnsi="EB Garamond" w:cs="EB Garamond"/>
          <w:sz w:val="24"/>
          <w:szCs w:val="24"/>
        </w:rPr>
        <w:t>3. This does not violate the ontological principle, because the fact that this person is a “well known liar” does not mean that they are lying at this moment; in the same vein this does not mean that they are no longer a “well known liar”. This does not violate the semantic version, as the situation described provides no reason to think that the statement is not determinately true or false.</w:t>
      </w:r>
    </w:p>
    <w:p w14:paraId="60CC9D94" w14:textId="5BB6CFAB" w:rsidR="00533E79" w:rsidRDefault="00533E79" w:rsidP="00047BAF">
      <w:pPr>
        <w:rPr>
          <w:rFonts w:ascii="EB Garamond" w:eastAsia="EB Garamond" w:hAnsi="EB Garamond" w:cs="EB Garamond"/>
          <w:sz w:val="24"/>
          <w:szCs w:val="24"/>
        </w:rPr>
      </w:pPr>
    </w:p>
    <w:p w14:paraId="19CA9C0A" w14:textId="4CCA4142" w:rsidR="00533E79" w:rsidRDefault="00533E79" w:rsidP="00533E79">
      <w:pPr>
        <w:spacing w:after="0" w:line="240" w:lineRule="auto"/>
        <w:jc w:val="center"/>
        <w:rPr>
          <w:rFonts w:ascii="EB Garamond" w:eastAsia="EB Garamond" w:hAnsi="EB Garamond" w:cs="EB Garamond"/>
          <w:b/>
          <w:color w:val="000000"/>
          <w:sz w:val="24"/>
          <w:szCs w:val="24"/>
          <w:highlight w:val="white"/>
        </w:rPr>
      </w:pPr>
      <w:r>
        <w:rPr>
          <w:rFonts w:ascii="EB Garamond" w:eastAsia="EB Garamond" w:hAnsi="EB Garamond" w:cs="EB Garamond"/>
          <w:b/>
          <w:color w:val="000000"/>
          <w:sz w:val="24"/>
          <w:szCs w:val="24"/>
          <w:highlight w:val="white"/>
        </w:rPr>
        <w:t>Lesson 29 Answer Key:</w:t>
      </w:r>
    </w:p>
    <w:p w14:paraId="103D3628" w14:textId="77777777" w:rsidR="00533E79" w:rsidRDefault="00533E79" w:rsidP="00533E79">
      <w:pPr>
        <w:spacing w:after="0" w:line="240" w:lineRule="auto"/>
        <w:ind w:left="720"/>
        <w:rPr>
          <w:rFonts w:ascii="EB Garamond" w:eastAsia="EB Garamond" w:hAnsi="EB Garamond" w:cs="EB Garamond"/>
          <w:b/>
          <w:sz w:val="24"/>
          <w:szCs w:val="24"/>
          <w:highlight w:val="white"/>
        </w:rPr>
      </w:pPr>
    </w:p>
    <w:p w14:paraId="151DE49B" w14:textId="36D7CF6C" w:rsidR="00533E79" w:rsidRDefault="00533E79" w:rsidP="00533E79">
      <w:pPr>
        <w:spacing w:after="0" w:line="240" w:lineRule="auto"/>
        <w:rPr>
          <w:rFonts w:ascii="EB Garamond" w:eastAsia="EB Garamond" w:hAnsi="EB Garamond" w:cs="EB Garamond"/>
          <w:color w:val="000000"/>
          <w:sz w:val="24"/>
          <w:szCs w:val="24"/>
          <w:highlight w:val="white"/>
        </w:rPr>
      </w:pPr>
      <w:r>
        <w:rPr>
          <w:rFonts w:ascii="EB Garamond" w:eastAsia="EB Garamond" w:hAnsi="EB Garamond" w:cs="EB Garamond"/>
          <w:color w:val="000000"/>
          <w:sz w:val="24"/>
          <w:szCs w:val="24"/>
          <w:highlight w:val="white"/>
        </w:rPr>
        <w:t>Exercise 1</w:t>
      </w:r>
    </w:p>
    <w:p w14:paraId="471423ED" w14:textId="2FA98346" w:rsidR="00533E79" w:rsidRDefault="00533E79" w:rsidP="00533E79">
      <w:pPr>
        <w:spacing w:after="0" w:line="240" w:lineRule="auto"/>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highlight w:val="white"/>
        </w:rPr>
        <w:lastRenderedPageBreak/>
        <w:t xml:space="preserve">Two important pieces of information that we can gather from the identity principle are (1) when </w:t>
      </w:r>
      <w:r>
        <w:rPr>
          <w:rFonts w:ascii="EB Garamond" w:eastAsia="EB Garamond" w:hAnsi="EB Garamond" w:cs="EB Garamond"/>
          <w:sz w:val="24"/>
          <w:szCs w:val="24"/>
          <w:highlight w:val="white"/>
        </w:rPr>
        <w:t>a pair of</w:t>
      </w:r>
      <w:r>
        <w:rPr>
          <w:rFonts w:ascii="EB Garamond" w:eastAsia="EB Garamond" w:hAnsi="EB Garamond" w:cs="EB Garamond"/>
          <w:color w:val="000000"/>
          <w:sz w:val="24"/>
          <w:szCs w:val="24"/>
          <w:highlight w:val="white"/>
        </w:rPr>
        <w:t xml:space="preserve"> terms are equivalent (</w:t>
      </w:r>
      <w:proofErr w:type="gramStart"/>
      <w:r>
        <w:rPr>
          <w:rFonts w:ascii="EB Garamond" w:eastAsia="EB Garamond" w:hAnsi="EB Garamond" w:cs="EB Garamond"/>
          <w:color w:val="000000"/>
          <w:sz w:val="24"/>
          <w:szCs w:val="24"/>
          <w:highlight w:val="white"/>
        </w:rPr>
        <w:t>i.e.</w:t>
      </w:r>
      <w:proofErr w:type="gramEnd"/>
      <w:r>
        <w:rPr>
          <w:rFonts w:ascii="EB Garamond" w:eastAsia="EB Garamond" w:hAnsi="EB Garamond" w:cs="EB Garamond"/>
          <w:color w:val="000000"/>
          <w:sz w:val="24"/>
          <w:szCs w:val="24"/>
          <w:highlight w:val="white"/>
        </w:rPr>
        <w:t xml:space="preserve"> when their referents share all the same characteristics)</w:t>
      </w:r>
      <w:r>
        <w:rPr>
          <w:rFonts w:ascii="EB Garamond" w:eastAsia="EB Garamond" w:hAnsi="EB Garamond" w:cs="EB Garamond"/>
          <w:sz w:val="24"/>
          <w:szCs w:val="24"/>
          <w:highlight w:val="white"/>
        </w:rPr>
        <w:t xml:space="preserve">, and (2) when a pair of terms are not equivalent (i.e. when their referents don’t share all the same characteristics). </w:t>
      </w:r>
    </w:p>
    <w:p w14:paraId="6AB31456" w14:textId="77777777" w:rsidR="00533E79" w:rsidRDefault="00533E79" w:rsidP="00533E79">
      <w:pPr>
        <w:spacing w:after="0" w:line="240" w:lineRule="auto"/>
        <w:ind w:left="720"/>
        <w:rPr>
          <w:rFonts w:ascii="EB Garamond" w:eastAsia="EB Garamond" w:hAnsi="EB Garamond" w:cs="EB Garamond"/>
          <w:sz w:val="24"/>
          <w:szCs w:val="24"/>
          <w:highlight w:val="white"/>
        </w:rPr>
      </w:pPr>
    </w:p>
    <w:p w14:paraId="67F7EDD8" w14:textId="77777777" w:rsidR="00533E79" w:rsidRDefault="00533E79" w:rsidP="00533E79">
      <w:pPr>
        <w:spacing w:after="0" w:line="24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Exercise 2</w:t>
      </w:r>
    </w:p>
    <w:p w14:paraId="73200DE4" w14:textId="5E40688E" w:rsidR="00533E79" w:rsidRDefault="00533E79" w:rsidP="00533E79">
      <w:pPr>
        <w:spacing w:after="0" w:line="240" w:lineRule="auto"/>
        <w:ind w:left="720"/>
        <w:rPr>
          <w:rFonts w:ascii="EB Garamond" w:eastAsia="EB Garamond" w:hAnsi="EB Garamond" w:cs="EB Garamond"/>
          <w:sz w:val="24"/>
          <w:szCs w:val="24"/>
        </w:rPr>
      </w:pPr>
      <w:proofErr w:type="spellStart"/>
      <w:r>
        <w:rPr>
          <w:rFonts w:ascii="EB Garamond" w:eastAsia="EB Garamond" w:hAnsi="EB Garamond" w:cs="EB Garamond"/>
          <w:sz w:val="24"/>
          <w:szCs w:val="24"/>
          <w:highlight w:val="white"/>
        </w:rPr>
        <w:t>i</w:t>
      </w:r>
      <w:proofErr w:type="spellEnd"/>
      <w:r>
        <w:rPr>
          <w:rFonts w:ascii="EB Garamond" w:eastAsia="EB Garamond" w:hAnsi="EB Garamond" w:cs="EB Garamond"/>
          <w:sz w:val="24"/>
          <w:szCs w:val="24"/>
          <w:highlight w:val="white"/>
        </w:rPr>
        <w:t>. “Bike” and “scooter” are not equivalent terms.</w:t>
      </w:r>
    </w:p>
    <w:p w14:paraId="2FC1DE30" w14:textId="77777777" w:rsidR="00533E79" w:rsidRDefault="00533E79" w:rsidP="00533E79">
      <w:pPr>
        <w:spacing w:after="0" w:line="240" w:lineRule="auto"/>
        <w:rPr>
          <w:rFonts w:ascii="EB Garamond" w:eastAsia="EB Garamond" w:hAnsi="EB Garamond" w:cs="EB Garamond"/>
          <w:sz w:val="24"/>
          <w:szCs w:val="24"/>
          <w:highlight w:val="white"/>
        </w:rPr>
      </w:pPr>
    </w:p>
    <w:p w14:paraId="2AF11B8E" w14:textId="05D37F01" w:rsidR="00533E79" w:rsidRDefault="00533E79" w:rsidP="00533E79">
      <w:pPr>
        <w:spacing w:after="0" w:line="240" w:lineRule="auto"/>
        <w:ind w:left="708" w:firstLine="12"/>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 xml:space="preserve">The characteristics of the referents of the terms “bike” and “scooter” are different. Bikes have pedals, scooters don’t; bikes are ridden sitting down, scooters are ridden standing up, etc. By the identity principle, we know that two terms whose referents have different characteristics cannot be equivalent. </w:t>
      </w:r>
    </w:p>
    <w:p w14:paraId="7EBAE9D4" w14:textId="77777777" w:rsidR="00533E79" w:rsidRDefault="00533E79" w:rsidP="00533E79">
      <w:pPr>
        <w:spacing w:after="0" w:line="240" w:lineRule="auto"/>
        <w:ind w:left="720"/>
        <w:rPr>
          <w:rFonts w:ascii="EB Garamond" w:eastAsia="EB Garamond" w:hAnsi="EB Garamond" w:cs="EB Garamond"/>
          <w:sz w:val="24"/>
          <w:szCs w:val="24"/>
          <w:highlight w:val="white"/>
        </w:rPr>
      </w:pPr>
    </w:p>
    <w:p w14:paraId="63A962A6" w14:textId="77777777" w:rsidR="00533E79" w:rsidRDefault="00533E79" w:rsidP="00533E79">
      <w:pPr>
        <w:spacing w:after="0" w:line="240" w:lineRule="auto"/>
        <w:ind w:left="720"/>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 xml:space="preserve">ii. “Tennis shoes” means the same thing as “sneakers.” </w:t>
      </w:r>
    </w:p>
    <w:p w14:paraId="743A6539" w14:textId="77777777" w:rsidR="00533E79" w:rsidRDefault="00533E79" w:rsidP="00533E79">
      <w:pPr>
        <w:spacing w:after="0" w:line="240" w:lineRule="auto"/>
        <w:ind w:left="720"/>
        <w:rPr>
          <w:rFonts w:ascii="EB Garamond" w:eastAsia="EB Garamond" w:hAnsi="EB Garamond" w:cs="EB Garamond"/>
          <w:sz w:val="24"/>
          <w:szCs w:val="24"/>
          <w:highlight w:val="white"/>
        </w:rPr>
      </w:pPr>
    </w:p>
    <w:p w14:paraId="7F4A43A0" w14:textId="77777777" w:rsidR="00533E79" w:rsidRDefault="00533E79" w:rsidP="00533E79">
      <w:pPr>
        <w:spacing w:after="0" w:line="240" w:lineRule="auto"/>
        <w:ind w:left="720"/>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 xml:space="preserve">The fundamental characteristics of the referents of the terms “tennis shoes” and “sneakers” are the same. They have laces and rubber soles, can be used for sports, etc. By the identity principle, we know that two terms whose referents have all the same characteristics must be equivalent. </w:t>
      </w:r>
    </w:p>
    <w:p w14:paraId="5F113E25" w14:textId="77777777" w:rsidR="00533E79" w:rsidRDefault="00533E79" w:rsidP="00533E79">
      <w:pPr>
        <w:spacing w:after="0" w:line="240" w:lineRule="auto"/>
        <w:ind w:left="720" w:firstLine="720"/>
        <w:rPr>
          <w:rFonts w:ascii="EB Garamond" w:eastAsia="EB Garamond" w:hAnsi="EB Garamond" w:cs="EB Garamond"/>
          <w:sz w:val="24"/>
          <w:szCs w:val="24"/>
          <w:highlight w:val="white"/>
        </w:rPr>
      </w:pPr>
    </w:p>
    <w:p w14:paraId="3389F65F" w14:textId="77777777" w:rsidR="00533E79" w:rsidRDefault="00533E79" w:rsidP="00533E79">
      <w:pPr>
        <w:spacing w:after="0" w:line="240" w:lineRule="auto"/>
        <w:ind w:left="720"/>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iii. A lawyer is someone who has the authority to interpret the law. </w:t>
      </w:r>
    </w:p>
    <w:p w14:paraId="4EBD67B0" w14:textId="77777777" w:rsidR="00533E79" w:rsidRDefault="00533E79" w:rsidP="00533E79">
      <w:pPr>
        <w:spacing w:after="0" w:line="240" w:lineRule="auto"/>
        <w:ind w:left="720" w:firstLine="720"/>
        <w:rPr>
          <w:rFonts w:ascii="EB Garamond" w:eastAsia="EB Garamond" w:hAnsi="EB Garamond" w:cs="EB Garamond"/>
          <w:sz w:val="24"/>
          <w:szCs w:val="24"/>
          <w:highlight w:val="white"/>
        </w:rPr>
      </w:pPr>
    </w:p>
    <w:p w14:paraId="533FA839" w14:textId="77777777" w:rsidR="00533E79" w:rsidRDefault="00533E79" w:rsidP="00533E79">
      <w:pPr>
        <w:spacing w:after="0" w:line="240" w:lineRule="auto"/>
        <w:ind w:left="720"/>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 xml:space="preserve">We know that the phrase “someone who has the authority to interpret the law” is the </w:t>
      </w:r>
      <w:r>
        <w:rPr>
          <w:rFonts w:ascii="EB Garamond" w:eastAsia="EB Garamond" w:hAnsi="EB Garamond" w:cs="EB Garamond"/>
          <w:sz w:val="24"/>
          <w:szCs w:val="24"/>
          <w:highlight w:val="white"/>
        </w:rPr>
        <w:tab/>
        <w:t xml:space="preserve">definition of the term “lawyer” Therefore, we can conclude that the referent of the phrase “someone who has the authority to interpret the law” and the referent of the term “lawyer” have all the same characteristics. Given the identity principle, this means that the phrase and the term must be equivalent. </w:t>
      </w:r>
    </w:p>
    <w:p w14:paraId="4C257204" w14:textId="77777777" w:rsidR="00533E79" w:rsidRDefault="00533E79" w:rsidP="00533E79">
      <w:pPr>
        <w:spacing w:after="0" w:line="240" w:lineRule="auto"/>
        <w:ind w:left="720"/>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 xml:space="preserve">iv. One should not compare apples and oranges. </w:t>
      </w:r>
    </w:p>
    <w:p w14:paraId="5393DF17" w14:textId="77777777" w:rsidR="00533E79" w:rsidRDefault="00533E79" w:rsidP="00533E79">
      <w:pPr>
        <w:spacing w:after="0" w:line="240" w:lineRule="auto"/>
        <w:rPr>
          <w:rFonts w:ascii="EB Garamond" w:eastAsia="EB Garamond" w:hAnsi="EB Garamond" w:cs="EB Garamond"/>
          <w:sz w:val="24"/>
          <w:szCs w:val="24"/>
          <w:highlight w:val="white"/>
        </w:rPr>
      </w:pPr>
    </w:p>
    <w:p w14:paraId="40F36508" w14:textId="478B3068" w:rsidR="00533E79" w:rsidRDefault="00533E79" w:rsidP="00533E79">
      <w:pPr>
        <w:spacing w:after="0" w:line="240" w:lineRule="auto"/>
        <w:ind w:left="720"/>
        <w:rPr>
          <w:rFonts w:ascii="EB Garamond" w:eastAsia="EB Garamond" w:hAnsi="EB Garamond" w:cs="EB Garamond"/>
          <w:color w:val="000000"/>
          <w:sz w:val="24"/>
          <w:szCs w:val="24"/>
        </w:rPr>
      </w:pPr>
      <w:r>
        <w:rPr>
          <w:rFonts w:ascii="EB Garamond" w:eastAsia="EB Garamond" w:hAnsi="EB Garamond" w:cs="EB Garamond"/>
          <w:color w:val="000000"/>
          <w:sz w:val="24"/>
          <w:szCs w:val="24"/>
          <w:highlight w:val="white"/>
        </w:rPr>
        <w:t>The fundamental characteristics of apples and those of oranges are different. Apples are s</w:t>
      </w:r>
      <w:r>
        <w:rPr>
          <w:rFonts w:ascii="EB Garamond" w:eastAsia="EB Garamond" w:hAnsi="EB Garamond" w:cs="EB Garamond"/>
          <w:sz w:val="24"/>
          <w:szCs w:val="24"/>
          <w:highlight w:val="white"/>
        </w:rPr>
        <w:t xml:space="preserve">mooth whereas oranges are textured; apples </w:t>
      </w:r>
      <w:r>
        <w:rPr>
          <w:rFonts w:ascii="EB Garamond" w:eastAsia="EB Garamond" w:hAnsi="EB Garamond" w:cs="EB Garamond"/>
          <w:color w:val="000000"/>
          <w:sz w:val="24"/>
          <w:szCs w:val="24"/>
          <w:highlight w:val="white"/>
        </w:rPr>
        <w:t xml:space="preserve">have </w:t>
      </w:r>
      <w:r>
        <w:rPr>
          <w:rFonts w:ascii="EB Garamond" w:eastAsia="EB Garamond" w:hAnsi="EB Garamond" w:cs="EB Garamond"/>
          <w:sz w:val="24"/>
          <w:szCs w:val="24"/>
          <w:highlight w:val="white"/>
        </w:rPr>
        <w:t>a core whereas oranges have pulp; apples have thinner skins than oranges, et.</w:t>
      </w:r>
      <w:r>
        <w:rPr>
          <w:rFonts w:ascii="EB Garamond" w:eastAsia="EB Garamond" w:hAnsi="EB Garamond" w:cs="EB Garamond"/>
          <w:color w:val="000000"/>
          <w:sz w:val="24"/>
          <w:szCs w:val="24"/>
          <w:highlight w:val="white"/>
        </w:rPr>
        <w:t xml:space="preserve"> By the identity principle, we know that things with different characteristics </w:t>
      </w:r>
      <w:r>
        <w:rPr>
          <w:rFonts w:ascii="EB Garamond" w:eastAsia="EB Garamond" w:hAnsi="EB Garamond" w:cs="EB Garamond"/>
          <w:sz w:val="24"/>
          <w:szCs w:val="24"/>
          <w:highlight w:val="white"/>
        </w:rPr>
        <w:t xml:space="preserve">are </w:t>
      </w:r>
      <w:r>
        <w:rPr>
          <w:rFonts w:ascii="EB Garamond" w:eastAsia="EB Garamond" w:hAnsi="EB Garamond" w:cs="EB Garamond"/>
          <w:color w:val="000000"/>
          <w:sz w:val="24"/>
          <w:szCs w:val="24"/>
          <w:highlight w:val="white"/>
        </w:rPr>
        <w:t>different. It’s because apples and oranges are different that we shouldn’t compare them.</w:t>
      </w:r>
    </w:p>
    <w:p w14:paraId="41CCF32D" w14:textId="77777777" w:rsidR="00533E79" w:rsidRDefault="00533E79" w:rsidP="00533E79">
      <w:pPr>
        <w:spacing w:after="0" w:line="240" w:lineRule="auto"/>
        <w:ind w:left="720"/>
        <w:rPr>
          <w:rFonts w:ascii="EB Garamond" w:eastAsia="EB Garamond" w:hAnsi="EB Garamond" w:cs="EB Garamond"/>
          <w:color w:val="000000"/>
          <w:sz w:val="24"/>
          <w:szCs w:val="24"/>
        </w:rPr>
      </w:pPr>
    </w:p>
    <w:p w14:paraId="39F7F7AE" w14:textId="13AA8B6B" w:rsidR="00533E79" w:rsidRDefault="00533E79" w:rsidP="00533E79">
      <w:pPr>
        <w:spacing w:after="0" w:line="240" w:lineRule="auto"/>
        <w:rPr>
          <w:rFonts w:ascii="EB Garamond" w:eastAsia="EB Garamond" w:hAnsi="EB Garamond" w:cs="EB Garamond"/>
          <w:sz w:val="24"/>
          <w:szCs w:val="24"/>
          <w:highlight w:val="white"/>
        </w:rPr>
      </w:pPr>
      <w:r>
        <w:rPr>
          <w:noProof/>
        </w:rPr>
        <w:drawing>
          <wp:anchor distT="114300" distB="114300" distL="114300" distR="114300" simplePos="0" relativeHeight="251659264" behindDoc="1" locked="0" layoutInCell="1" hidden="0" allowOverlap="1" wp14:anchorId="6B6EB008" wp14:editId="46A06E0C">
            <wp:simplePos x="0" y="0"/>
            <wp:positionH relativeFrom="column">
              <wp:posOffset>476250</wp:posOffset>
            </wp:positionH>
            <wp:positionV relativeFrom="paragraph">
              <wp:posOffset>216535</wp:posOffset>
            </wp:positionV>
            <wp:extent cx="3042920" cy="746760"/>
            <wp:effectExtent l="0" t="0" r="508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042920" cy="746760"/>
                    </a:xfrm>
                    <a:prstGeom prst="rect">
                      <a:avLst/>
                    </a:prstGeom>
                    <a:ln/>
                  </pic:spPr>
                </pic:pic>
              </a:graphicData>
            </a:graphic>
          </wp:anchor>
        </w:drawing>
      </w:r>
      <w:r>
        <w:rPr>
          <w:rFonts w:ascii="EB Garamond" w:eastAsia="EB Garamond" w:hAnsi="EB Garamond" w:cs="EB Garamond"/>
          <w:sz w:val="24"/>
          <w:szCs w:val="24"/>
          <w:highlight w:val="white"/>
        </w:rPr>
        <w:t>Exercise 3</w:t>
      </w:r>
    </w:p>
    <w:p w14:paraId="10B33F2C" w14:textId="77777777" w:rsidR="00533E79" w:rsidRPr="00533E79" w:rsidRDefault="00533E79" w:rsidP="00533E79">
      <w:pPr>
        <w:spacing w:after="0" w:line="240" w:lineRule="auto"/>
        <w:ind w:left="720"/>
        <w:rPr>
          <w:rFonts w:ascii="EB Garamond" w:eastAsia="EB Garamond" w:hAnsi="EB Garamond" w:cs="EB Garamond"/>
          <w:color w:val="000000"/>
          <w:sz w:val="24"/>
          <w:szCs w:val="24"/>
          <w:highlight w:val="white"/>
        </w:rPr>
      </w:pPr>
    </w:p>
    <w:p w14:paraId="34EBAB02" w14:textId="2A953AA8" w:rsidR="00533E79" w:rsidRDefault="00533E79" w:rsidP="00533E79">
      <w:pPr>
        <w:spacing w:after="0" w:line="24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ab/>
      </w:r>
    </w:p>
    <w:p w14:paraId="500C36A7" w14:textId="77777777" w:rsidR="00533E79" w:rsidRDefault="00533E79" w:rsidP="00533E79">
      <w:pPr>
        <w:spacing w:after="0" w:line="240" w:lineRule="auto"/>
        <w:rPr>
          <w:rFonts w:ascii="EB Garamond" w:eastAsia="EB Garamond" w:hAnsi="EB Garamond" w:cs="EB Garamond"/>
          <w:sz w:val="24"/>
          <w:szCs w:val="24"/>
          <w:highlight w:val="white"/>
        </w:rPr>
      </w:pPr>
    </w:p>
    <w:p w14:paraId="7F999714" w14:textId="77777777" w:rsidR="00533E79" w:rsidRDefault="00533E79" w:rsidP="00533E79">
      <w:pPr>
        <w:spacing w:after="0" w:line="240" w:lineRule="auto"/>
        <w:rPr>
          <w:rFonts w:ascii="EB Garamond" w:eastAsia="EB Garamond" w:hAnsi="EB Garamond" w:cs="EB Garamond"/>
          <w:sz w:val="24"/>
          <w:szCs w:val="24"/>
          <w:highlight w:val="white"/>
        </w:rPr>
      </w:pPr>
    </w:p>
    <w:p w14:paraId="4245E87B" w14:textId="77777777" w:rsidR="00533E79" w:rsidRDefault="00533E79" w:rsidP="00533E79">
      <w:pPr>
        <w:spacing w:after="0" w:line="240" w:lineRule="auto"/>
        <w:rPr>
          <w:rFonts w:ascii="EB Garamond" w:eastAsia="EB Garamond" w:hAnsi="EB Garamond" w:cs="EB Garamond"/>
          <w:sz w:val="24"/>
          <w:szCs w:val="24"/>
          <w:highlight w:val="white"/>
        </w:rPr>
      </w:pPr>
    </w:p>
    <w:p w14:paraId="0EF4873C" w14:textId="77777777" w:rsidR="00533E79" w:rsidRDefault="00533E79" w:rsidP="00533E79">
      <w:pPr>
        <w:spacing w:after="0" w:line="240" w:lineRule="auto"/>
        <w:rPr>
          <w:rFonts w:ascii="EB Garamond" w:eastAsia="EB Garamond" w:hAnsi="EB Garamond" w:cs="EB Garamond"/>
          <w:sz w:val="24"/>
          <w:szCs w:val="24"/>
          <w:highlight w:val="white"/>
        </w:rPr>
      </w:pPr>
    </w:p>
    <w:p w14:paraId="6D280856" w14:textId="77777777" w:rsidR="00533E79" w:rsidRDefault="00533E79" w:rsidP="00533E79">
      <w:pPr>
        <w:spacing w:after="0" w:line="24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 xml:space="preserve">Exercise 4 </w:t>
      </w:r>
    </w:p>
    <w:p w14:paraId="55F4C663" w14:textId="1836109D" w:rsidR="00533E79" w:rsidRDefault="00533E79" w:rsidP="00533E79">
      <w:pPr>
        <w:spacing w:after="0" w:line="240" w:lineRule="auto"/>
        <w:ind w:firstLine="708"/>
        <w:rPr>
          <w:rFonts w:ascii="EB Garamond" w:eastAsia="EB Garamond" w:hAnsi="EB Garamond" w:cs="EB Garamond"/>
          <w:sz w:val="24"/>
          <w:szCs w:val="24"/>
          <w:highlight w:val="white"/>
        </w:rPr>
      </w:pPr>
      <w:proofErr w:type="spellStart"/>
      <w:r>
        <w:rPr>
          <w:rFonts w:ascii="EB Garamond" w:eastAsia="EB Garamond" w:hAnsi="EB Garamond" w:cs="EB Garamond"/>
          <w:sz w:val="24"/>
          <w:szCs w:val="24"/>
          <w:highlight w:val="white"/>
        </w:rPr>
        <w:t>i</w:t>
      </w:r>
      <w:proofErr w:type="spellEnd"/>
      <w:r>
        <w:rPr>
          <w:rFonts w:ascii="EB Garamond" w:eastAsia="EB Garamond" w:hAnsi="EB Garamond" w:cs="EB Garamond"/>
          <w:sz w:val="24"/>
          <w:szCs w:val="24"/>
          <w:highlight w:val="white"/>
        </w:rPr>
        <w:t>. “The Sun” satisfies the identity principle for the phrase “the star closest to Earth.”</w:t>
      </w:r>
    </w:p>
    <w:p w14:paraId="2A6BA9A5" w14:textId="77777777" w:rsidR="00533E79" w:rsidRDefault="00533E79" w:rsidP="00533E79">
      <w:pPr>
        <w:spacing w:after="0" w:line="24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lastRenderedPageBreak/>
        <w:tab/>
        <w:t>ii. “Mars” satisfies the identity principle for the phrase “the fourth planet from the Sun.”</w:t>
      </w:r>
    </w:p>
    <w:p w14:paraId="7F57E512" w14:textId="77777777" w:rsidR="00533E79" w:rsidRDefault="00533E79" w:rsidP="00533E79">
      <w:pPr>
        <w:spacing w:after="0" w:line="24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ab/>
        <w:t xml:space="preserve">iii. “George Washington” satisfies the identity principle for the phrase “the first </w:t>
      </w:r>
      <w:r>
        <w:rPr>
          <w:rFonts w:ascii="EB Garamond" w:eastAsia="EB Garamond" w:hAnsi="EB Garamond" w:cs="EB Garamond"/>
          <w:sz w:val="24"/>
          <w:szCs w:val="24"/>
          <w:highlight w:val="white"/>
        </w:rPr>
        <w:tab/>
        <w:t xml:space="preserve">president of the </w:t>
      </w:r>
      <w:r>
        <w:rPr>
          <w:rFonts w:ascii="EB Garamond" w:eastAsia="EB Garamond" w:hAnsi="EB Garamond" w:cs="EB Garamond"/>
          <w:sz w:val="24"/>
          <w:szCs w:val="24"/>
          <w:highlight w:val="white"/>
        </w:rPr>
        <w:tab/>
        <w:t>United States.”</w:t>
      </w:r>
    </w:p>
    <w:p w14:paraId="69FBE457" w14:textId="77777777" w:rsidR="00533E79" w:rsidRDefault="00533E79" w:rsidP="00533E79">
      <w:pPr>
        <w:spacing w:after="0" w:line="24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ab/>
        <w:t xml:space="preserve">iv. “Russia” satisfies the identity principle for the phrase “the largest country in the world.” </w:t>
      </w:r>
    </w:p>
    <w:p w14:paraId="7F73C0BB" w14:textId="77777777" w:rsidR="00533E79" w:rsidRDefault="00533E79" w:rsidP="00533E79">
      <w:pPr>
        <w:spacing w:after="0" w:line="24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ab/>
        <w:t>v. “Aristotle” satisfies the identity principle for the phrase “Plato’s most famous student.”</w:t>
      </w:r>
    </w:p>
    <w:p w14:paraId="500F0A39" w14:textId="77777777" w:rsidR="00533E79" w:rsidRDefault="00533E79" w:rsidP="00533E79">
      <w:pPr>
        <w:spacing w:after="0" w:line="240" w:lineRule="auto"/>
        <w:rPr>
          <w:rFonts w:ascii="EB Garamond" w:eastAsia="EB Garamond" w:hAnsi="EB Garamond" w:cs="EB Garamond"/>
          <w:sz w:val="24"/>
          <w:szCs w:val="24"/>
          <w:highlight w:val="white"/>
        </w:rPr>
      </w:pPr>
    </w:p>
    <w:p w14:paraId="18A578E0" w14:textId="77777777" w:rsidR="00533E79" w:rsidRDefault="00533E79" w:rsidP="00533E79">
      <w:pPr>
        <w:spacing w:after="0" w:line="240" w:lineRule="auto"/>
        <w:rPr>
          <w:rFonts w:ascii="EB Garamond" w:eastAsia="EB Garamond" w:hAnsi="EB Garamond" w:cs="EB Garamond"/>
          <w:sz w:val="24"/>
          <w:szCs w:val="24"/>
          <w:highlight w:val="white"/>
        </w:rPr>
      </w:pPr>
      <w:r>
        <w:rPr>
          <w:rFonts w:ascii="EB Garamond" w:eastAsia="EB Garamond" w:hAnsi="EB Garamond" w:cs="EB Garamond"/>
          <w:sz w:val="24"/>
          <w:szCs w:val="24"/>
          <w:highlight w:val="white"/>
        </w:rPr>
        <w:t>Exercise 5</w:t>
      </w:r>
    </w:p>
    <w:p w14:paraId="584809F9" w14:textId="6475DCD3" w:rsidR="00533E79" w:rsidRDefault="00533E79" w:rsidP="00533E79">
      <w:pPr>
        <w:spacing w:after="0" w:line="240" w:lineRule="auto"/>
        <w:ind w:firstLine="708"/>
        <w:rPr>
          <w:rFonts w:ascii="EB Garamond" w:eastAsia="EB Garamond" w:hAnsi="EB Garamond" w:cs="EB Garamond"/>
          <w:color w:val="000000"/>
          <w:sz w:val="24"/>
          <w:szCs w:val="24"/>
        </w:rPr>
      </w:pPr>
      <w:r>
        <w:rPr>
          <w:rFonts w:ascii="EB Garamond" w:eastAsia="EB Garamond" w:hAnsi="EB Garamond" w:cs="EB Garamond"/>
          <w:color w:val="000000"/>
          <w:sz w:val="24"/>
          <w:szCs w:val="24"/>
          <w:highlight w:val="white"/>
        </w:rPr>
        <w:t>Angela is *</w:t>
      </w:r>
      <w:proofErr w:type="gramStart"/>
      <w:r>
        <w:rPr>
          <w:rFonts w:ascii="EB Garamond" w:eastAsia="EB Garamond" w:hAnsi="EB Garamond" w:cs="EB Garamond"/>
          <w:color w:val="000000"/>
          <w:sz w:val="24"/>
          <w:szCs w:val="24"/>
          <w:highlight w:val="white"/>
        </w:rPr>
        <w:t>hip.*</w:t>
      </w:r>
      <w:proofErr w:type="gramEnd"/>
    </w:p>
    <w:p w14:paraId="5EB379B6" w14:textId="77777777" w:rsidR="00533E79" w:rsidRDefault="00533E79" w:rsidP="00533E79">
      <w:pPr>
        <w:spacing w:after="0" w:line="240" w:lineRule="auto"/>
        <w:ind w:left="720"/>
        <w:rPr>
          <w:rFonts w:ascii="EB Garamond" w:eastAsia="EB Garamond" w:hAnsi="EB Garamond" w:cs="EB Garamond"/>
          <w:sz w:val="24"/>
          <w:szCs w:val="24"/>
        </w:rPr>
      </w:pPr>
      <w:r>
        <w:rPr>
          <w:rFonts w:ascii="EB Garamond" w:eastAsia="EB Garamond" w:hAnsi="EB Garamond" w:cs="EB Garamond"/>
          <w:color w:val="000000"/>
          <w:sz w:val="24"/>
          <w:szCs w:val="24"/>
          <w:highlight w:val="white"/>
        </w:rPr>
        <w:t>*Hips* don’t lie!</w:t>
      </w:r>
    </w:p>
    <w:p w14:paraId="2651164F" w14:textId="77777777" w:rsidR="00533E79" w:rsidRDefault="00533E79" w:rsidP="00533E79">
      <w:pPr>
        <w:spacing w:after="0" w:line="240" w:lineRule="auto"/>
        <w:ind w:left="720"/>
        <w:rPr>
          <w:rFonts w:ascii="EB Garamond" w:eastAsia="EB Garamond" w:hAnsi="EB Garamond" w:cs="EB Garamond"/>
          <w:color w:val="000000"/>
          <w:sz w:val="24"/>
          <w:szCs w:val="24"/>
          <w:highlight w:val="white"/>
        </w:rPr>
      </w:pPr>
      <w:r>
        <w:rPr>
          <w:rFonts w:ascii="EB Garamond" w:eastAsia="EB Garamond" w:hAnsi="EB Garamond" w:cs="EB Garamond"/>
          <w:sz w:val="24"/>
          <w:szCs w:val="24"/>
          <w:highlight w:val="white"/>
        </w:rPr>
        <w:t xml:space="preserve">Therefore, </w:t>
      </w:r>
      <w:r>
        <w:rPr>
          <w:rFonts w:ascii="EB Garamond" w:eastAsia="EB Garamond" w:hAnsi="EB Garamond" w:cs="EB Garamond"/>
          <w:color w:val="000000"/>
          <w:sz w:val="24"/>
          <w:szCs w:val="24"/>
          <w:highlight w:val="white"/>
        </w:rPr>
        <w:t>Angela doesn’t lie. </w:t>
      </w:r>
    </w:p>
    <w:p w14:paraId="0FD18A5A" w14:textId="77777777" w:rsidR="00533E79" w:rsidRDefault="00533E79" w:rsidP="00533E79">
      <w:pPr>
        <w:spacing w:after="0" w:line="240" w:lineRule="auto"/>
        <w:ind w:left="720"/>
        <w:rPr>
          <w:rFonts w:ascii="EB Garamond" w:eastAsia="EB Garamond" w:hAnsi="EB Garamond" w:cs="EB Garamond"/>
          <w:sz w:val="24"/>
          <w:szCs w:val="24"/>
          <w:highlight w:val="white"/>
        </w:rPr>
      </w:pPr>
    </w:p>
    <w:p w14:paraId="74B55444" w14:textId="77777777" w:rsidR="00533E79" w:rsidRDefault="00533E79" w:rsidP="00533E79">
      <w:pPr>
        <w:spacing w:after="0" w:line="240" w:lineRule="auto"/>
        <w:ind w:left="720"/>
      </w:pPr>
      <w:r>
        <w:rPr>
          <w:rFonts w:ascii="EB Garamond" w:eastAsia="EB Garamond" w:hAnsi="EB Garamond" w:cs="EB Garamond"/>
          <w:color w:val="000000"/>
          <w:sz w:val="24"/>
          <w:szCs w:val="24"/>
          <w:highlight w:val="white"/>
        </w:rPr>
        <w:t xml:space="preserve">This </w:t>
      </w:r>
      <w:r>
        <w:rPr>
          <w:rFonts w:ascii="EB Garamond" w:eastAsia="EB Garamond" w:hAnsi="EB Garamond" w:cs="EB Garamond"/>
          <w:sz w:val="24"/>
          <w:szCs w:val="24"/>
        </w:rPr>
        <w:t>syllogism</w:t>
      </w:r>
      <w:r>
        <w:rPr>
          <w:rFonts w:ascii="EB Garamond" w:eastAsia="EB Garamond" w:hAnsi="EB Garamond" w:cs="EB Garamond"/>
          <w:color w:val="000000"/>
          <w:sz w:val="24"/>
          <w:szCs w:val="24"/>
          <w:highlight w:val="white"/>
        </w:rPr>
        <w:t xml:space="preserve"> violates the identity principle because the term “hip” is used in the first premise to denote being cool, whereas it is used in the second premise to denote a body part. Although the argument purports to use “hip” consistently across the two premises, it is actually conflating two different</w:t>
      </w:r>
      <w:r>
        <w:rPr>
          <w:rFonts w:ascii="EB Garamond" w:eastAsia="EB Garamond" w:hAnsi="EB Garamond" w:cs="EB Garamond"/>
          <w:sz w:val="24"/>
          <w:szCs w:val="24"/>
          <w:highlight w:val="white"/>
        </w:rPr>
        <w:t xml:space="preserve"> referents</w:t>
      </w:r>
      <w:r>
        <w:rPr>
          <w:rFonts w:ascii="EB Garamond" w:eastAsia="EB Garamond" w:hAnsi="EB Garamond" w:cs="EB Garamond"/>
          <w:color w:val="000000"/>
          <w:sz w:val="24"/>
          <w:szCs w:val="24"/>
          <w:highlight w:val="white"/>
        </w:rPr>
        <w:t>. Therefore, the same identity is not being maintained.</w:t>
      </w:r>
    </w:p>
    <w:p w14:paraId="0F49B5A8" w14:textId="7A3471A1" w:rsidR="00533E79" w:rsidRDefault="00533E79" w:rsidP="00047BAF">
      <w:pPr>
        <w:rPr>
          <w:rFonts w:ascii="EB Garamond" w:eastAsia="EB Garamond" w:hAnsi="EB Garamond" w:cs="EB Garamond"/>
          <w:sz w:val="24"/>
          <w:szCs w:val="24"/>
        </w:rPr>
      </w:pPr>
    </w:p>
    <w:p w14:paraId="71574F91" w14:textId="771A0328" w:rsidR="00533E79" w:rsidRPr="00533E79" w:rsidRDefault="00533E79" w:rsidP="00533E79">
      <w:pPr>
        <w:jc w:val="center"/>
        <w:rPr>
          <w:rFonts w:ascii="EB Garamond" w:eastAsia="EB Garamond" w:hAnsi="EB Garamond" w:cs="EB Garamond"/>
          <w:b/>
          <w:bCs/>
          <w:sz w:val="24"/>
          <w:szCs w:val="24"/>
        </w:rPr>
      </w:pPr>
      <w:r w:rsidRPr="00533E79">
        <w:rPr>
          <w:rFonts w:ascii="EB Garamond" w:eastAsia="EB Garamond" w:hAnsi="EB Garamond" w:cs="EB Garamond"/>
          <w:b/>
          <w:bCs/>
          <w:sz w:val="24"/>
          <w:szCs w:val="24"/>
        </w:rPr>
        <w:t>Lesson 30 Answer Key:</w:t>
      </w:r>
    </w:p>
    <w:p w14:paraId="6ADC397F" w14:textId="77777777" w:rsidR="00533E79" w:rsidRDefault="00533E79" w:rsidP="00533E79">
      <w:pPr>
        <w:spacing w:after="0"/>
        <w:rPr>
          <w:rFonts w:ascii="EB Garamond" w:eastAsia="EB Garamond" w:hAnsi="EB Garamond" w:cs="EB Garamond"/>
          <w:sz w:val="24"/>
          <w:szCs w:val="24"/>
        </w:rPr>
      </w:pPr>
      <w:r>
        <w:rPr>
          <w:rFonts w:ascii="EB Garamond" w:eastAsia="EB Garamond" w:hAnsi="EB Garamond" w:cs="EB Garamond"/>
          <w:sz w:val="24"/>
          <w:szCs w:val="24"/>
        </w:rPr>
        <w:t>Exercise 1</w:t>
      </w:r>
    </w:p>
    <w:p w14:paraId="3D945B85" w14:textId="773179DA" w:rsidR="00533E79" w:rsidRDefault="00533E79" w:rsidP="00533E79">
      <w:pPr>
        <w:spacing w:after="0"/>
        <w:ind w:left="720"/>
        <w:rPr>
          <w:rFonts w:ascii="EB Garamond" w:eastAsia="EB Garamond" w:hAnsi="EB Garamond" w:cs="EB Garamond"/>
          <w:sz w:val="24"/>
          <w:szCs w:val="24"/>
        </w:rPr>
      </w:pPr>
      <w:r>
        <w:rPr>
          <w:rFonts w:ascii="EB Garamond" w:eastAsia="EB Garamond" w:hAnsi="EB Garamond" w:cs="EB Garamond"/>
          <w:sz w:val="24"/>
          <w:szCs w:val="24"/>
        </w:rPr>
        <w:t>The principle of excluded middle targets pairs of contradictory opposites, stating that at least one of them must be true. The principle of bivalence targets individual propositions, stating that they must be either true, or false.</w:t>
      </w:r>
    </w:p>
    <w:p w14:paraId="401C9C80" w14:textId="77777777" w:rsidR="00533E79" w:rsidRDefault="00533E79" w:rsidP="00533E79">
      <w:pPr>
        <w:spacing w:after="0"/>
        <w:ind w:left="720"/>
        <w:rPr>
          <w:rFonts w:ascii="EB Garamond" w:eastAsia="EB Garamond" w:hAnsi="EB Garamond" w:cs="EB Garamond"/>
          <w:sz w:val="24"/>
          <w:szCs w:val="24"/>
        </w:rPr>
      </w:pPr>
    </w:p>
    <w:p w14:paraId="380AA576" w14:textId="72B61C47" w:rsidR="00533E79" w:rsidRDefault="00533E79" w:rsidP="00533E79">
      <w:pPr>
        <w:spacing w:after="0"/>
        <w:rPr>
          <w:rFonts w:ascii="EB Garamond" w:eastAsia="EB Garamond" w:hAnsi="EB Garamond" w:cs="EB Garamond"/>
          <w:sz w:val="24"/>
          <w:szCs w:val="24"/>
        </w:rPr>
      </w:pPr>
      <w:r>
        <w:rPr>
          <w:rFonts w:ascii="EB Garamond" w:eastAsia="EB Garamond" w:hAnsi="EB Garamond" w:cs="EB Garamond"/>
          <w:sz w:val="24"/>
          <w:szCs w:val="24"/>
        </w:rPr>
        <w:t>Exercise 2</w:t>
      </w:r>
    </w:p>
    <w:p w14:paraId="7F87E23E" w14:textId="510CC892" w:rsidR="00533E79" w:rsidRDefault="00533E79" w:rsidP="00533E79">
      <w:pPr>
        <w:spacing w:after="0"/>
        <w:ind w:left="720"/>
        <w:rPr>
          <w:rFonts w:ascii="EB Garamond" w:eastAsia="EB Garamond" w:hAnsi="EB Garamond" w:cs="EB Garamond"/>
          <w:sz w:val="24"/>
          <w:szCs w:val="24"/>
        </w:rPr>
      </w:pPr>
      <w:proofErr w:type="spellStart"/>
      <w:r>
        <w:rPr>
          <w:rFonts w:ascii="EB Garamond" w:eastAsia="EB Garamond" w:hAnsi="EB Garamond" w:cs="EB Garamond"/>
          <w:sz w:val="24"/>
          <w:szCs w:val="24"/>
        </w:rPr>
        <w:t>i</w:t>
      </w:r>
      <w:proofErr w:type="spellEnd"/>
      <w:r>
        <w:rPr>
          <w:rFonts w:ascii="EB Garamond" w:eastAsia="EB Garamond" w:hAnsi="EB Garamond" w:cs="EB Garamond"/>
          <w:sz w:val="24"/>
          <w:szCs w:val="24"/>
        </w:rPr>
        <w:t>. a) by PEM; e) by the principle of identity; g) by PNC; ii. a) by PEM; g) by PNC; iii. a) by the principle of identity; b) by the principle of identity; c) by PEM.</w:t>
      </w:r>
    </w:p>
    <w:p w14:paraId="72775F0E" w14:textId="77777777" w:rsidR="00533E79" w:rsidRDefault="00533E79" w:rsidP="00533E79">
      <w:pPr>
        <w:spacing w:after="0"/>
        <w:ind w:left="720"/>
        <w:rPr>
          <w:rFonts w:ascii="EB Garamond" w:eastAsia="EB Garamond" w:hAnsi="EB Garamond" w:cs="EB Garamond"/>
          <w:sz w:val="24"/>
          <w:szCs w:val="24"/>
        </w:rPr>
      </w:pPr>
    </w:p>
    <w:p w14:paraId="6D986188" w14:textId="09E27E1D" w:rsidR="00533E79" w:rsidRDefault="00533E79" w:rsidP="00533E79">
      <w:pPr>
        <w:spacing w:after="0"/>
        <w:rPr>
          <w:rFonts w:ascii="EB Garamond" w:eastAsia="EB Garamond" w:hAnsi="EB Garamond" w:cs="EB Garamond"/>
          <w:sz w:val="24"/>
          <w:szCs w:val="24"/>
        </w:rPr>
      </w:pPr>
      <w:r>
        <w:rPr>
          <w:rFonts w:ascii="EB Garamond" w:eastAsia="EB Garamond" w:hAnsi="EB Garamond" w:cs="EB Garamond"/>
          <w:sz w:val="24"/>
          <w:szCs w:val="24"/>
        </w:rPr>
        <w:t>Exercise 3</w:t>
      </w:r>
    </w:p>
    <w:p w14:paraId="1AFF5811" w14:textId="77777777" w:rsidR="00533E79" w:rsidRDefault="00533E79" w:rsidP="00533E79">
      <w:pPr>
        <w:spacing w:after="0"/>
        <w:ind w:left="720"/>
        <w:rPr>
          <w:rFonts w:ascii="EB Garamond" w:eastAsia="EB Garamond" w:hAnsi="EB Garamond" w:cs="EB Garamond"/>
          <w:sz w:val="24"/>
          <w:szCs w:val="24"/>
        </w:rPr>
      </w:pPr>
      <w:r>
        <w:rPr>
          <w:rFonts w:ascii="EB Garamond" w:eastAsia="EB Garamond" w:hAnsi="EB Garamond" w:cs="EB Garamond"/>
          <w:sz w:val="24"/>
          <w:szCs w:val="24"/>
        </w:rPr>
        <w:t xml:space="preserve">We leverage both PEM, and PNC in a proof by contradiction. If we have to prove </w:t>
      </w:r>
      <w:r>
        <w:rPr>
          <w:rFonts w:ascii="EB Garamond" w:eastAsia="EB Garamond" w:hAnsi="EB Garamond" w:cs="EB Garamond"/>
          <w:i/>
          <w:sz w:val="24"/>
          <w:szCs w:val="24"/>
        </w:rPr>
        <w:t xml:space="preserve">P </w:t>
      </w:r>
      <w:r>
        <w:rPr>
          <w:rFonts w:ascii="EB Garamond" w:eastAsia="EB Garamond" w:hAnsi="EB Garamond" w:cs="EB Garamond"/>
          <w:sz w:val="24"/>
          <w:szCs w:val="24"/>
        </w:rPr>
        <w:t xml:space="preserve">by contradiction, the first step is noting that either </w:t>
      </w:r>
      <w:r>
        <w:rPr>
          <w:rFonts w:ascii="EB Garamond" w:eastAsia="EB Garamond" w:hAnsi="EB Garamond" w:cs="EB Garamond"/>
          <w:i/>
          <w:sz w:val="24"/>
          <w:szCs w:val="24"/>
        </w:rPr>
        <w:t>P</w:t>
      </w:r>
      <w:r>
        <w:rPr>
          <w:rFonts w:ascii="EB Garamond" w:eastAsia="EB Garamond" w:hAnsi="EB Garamond" w:cs="EB Garamond"/>
          <w:sz w:val="24"/>
          <w:szCs w:val="24"/>
        </w:rPr>
        <w:t>, or not-</w:t>
      </w:r>
      <w:r>
        <w:rPr>
          <w:rFonts w:ascii="EB Garamond" w:eastAsia="EB Garamond" w:hAnsi="EB Garamond" w:cs="EB Garamond"/>
          <w:i/>
          <w:sz w:val="24"/>
          <w:szCs w:val="24"/>
        </w:rPr>
        <w:t>P</w:t>
      </w:r>
      <w:r>
        <w:rPr>
          <w:rFonts w:ascii="EB Garamond" w:eastAsia="EB Garamond" w:hAnsi="EB Garamond" w:cs="EB Garamond"/>
          <w:sz w:val="24"/>
          <w:szCs w:val="24"/>
        </w:rPr>
        <w:t xml:space="preserve"> – PEM itself. If assuming not-</w:t>
      </w:r>
      <w:r>
        <w:rPr>
          <w:rFonts w:ascii="EB Garamond" w:eastAsia="EB Garamond" w:hAnsi="EB Garamond" w:cs="EB Garamond"/>
          <w:i/>
          <w:sz w:val="24"/>
          <w:szCs w:val="24"/>
        </w:rPr>
        <w:t xml:space="preserve">P </w:t>
      </w:r>
      <w:r>
        <w:rPr>
          <w:rFonts w:ascii="EB Garamond" w:eastAsia="EB Garamond" w:hAnsi="EB Garamond" w:cs="EB Garamond"/>
          <w:sz w:val="24"/>
          <w:szCs w:val="24"/>
        </w:rPr>
        <w:t>leads to a contradiction, then, by PNC, not-</w:t>
      </w:r>
      <w:r>
        <w:rPr>
          <w:rFonts w:ascii="EB Garamond" w:eastAsia="EB Garamond" w:hAnsi="EB Garamond" w:cs="EB Garamond"/>
          <w:i/>
          <w:sz w:val="24"/>
          <w:szCs w:val="24"/>
        </w:rPr>
        <w:t>P</w:t>
      </w:r>
      <w:r>
        <w:rPr>
          <w:rFonts w:ascii="EB Garamond" w:eastAsia="EB Garamond" w:hAnsi="EB Garamond" w:cs="EB Garamond"/>
          <w:sz w:val="24"/>
          <w:szCs w:val="24"/>
        </w:rPr>
        <w:t xml:space="preserve"> is false. By PEM, since at least one proposition must be true, it follows that </w:t>
      </w:r>
      <w:r>
        <w:rPr>
          <w:rFonts w:ascii="EB Garamond" w:eastAsia="EB Garamond" w:hAnsi="EB Garamond" w:cs="EB Garamond"/>
          <w:i/>
          <w:sz w:val="24"/>
          <w:szCs w:val="24"/>
        </w:rPr>
        <w:t>P</w:t>
      </w:r>
      <w:r>
        <w:rPr>
          <w:rFonts w:ascii="EB Garamond" w:eastAsia="EB Garamond" w:hAnsi="EB Garamond" w:cs="EB Garamond"/>
          <w:sz w:val="24"/>
          <w:szCs w:val="24"/>
        </w:rPr>
        <w:t xml:space="preserve"> must be true. </w:t>
      </w:r>
    </w:p>
    <w:p w14:paraId="5D7511DE" w14:textId="10A1BD51" w:rsidR="00533E79" w:rsidRDefault="00533E79" w:rsidP="00533E79">
      <w:pPr>
        <w:spacing w:after="0"/>
        <w:rPr>
          <w:rFonts w:ascii="EB Garamond" w:eastAsia="EB Garamond" w:hAnsi="EB Garamond" w:cs="EB Garamond"/>
          <w:sz w:val="24"/>
          <w:szCs w:val="24"/>
        </w:rPr>
      </w:pPr>
      <w:r>
        <w:rPr>
          <w:rFonts w:ascii="EB Garamond" w:eastAsia="EB Garamond" w:hAnsi="EB Garamond" w:cs="EB Garamond"/>
          <w:sz w:val="24"/>
          <w:szCs w:val="24"/>
        </w:rPr>
        <w:t>Exercise 4</w:t>
      </w:r>
    </w:p>
    <w:p w14:paraId="50E23B3F" w14:textId="4F96DDCC" w:rsidR="00533E79" w:rsidRDefault="00533E79" w:rsidP="00533E79">
      <w:pPr>
        <w:spacing w:after="0"/>
        <w:ind w:left="720"/>
        <w:rPr>
          <w:rFonts w:ascii="EB Garamond" w:eastAsia="EB Garamond" w:hAnsi="EB Garamond" w:cs="EB Garamond"/>
          <w:sz w:val="24"/>
          <w:szCs w:val="24"/>
        </w:rPr>
      </w:pPr>
      <w:proofErr w:type="spellStart"/>
      <w:r>
        <w:rPr>
          <w:rFonts w:ascii="EB Garamond" w:eastAsia="EB Garamond" w:hAnsi="EB Garamond" w:cs="EB Garamond"/>
          <w:sz w:val="24"/>
          <w:szCs w:val="24"/>
        </w:rPr>
        <w:t>i</w:t>
      </w:r>
      <w:proofErr w:type="spellEnd"/>
      <w:r>
        <w:rPr>
          <w:rFonts w:ascii="EB Garamond" w:eastAsia="EB Garamond" w:hAnsi="EB Garamond" w:cs="EB Garamond"/>
          <w:sz w:val="24"/>
          <w:szCs w:val="24"/>
        </w:rPr>
        <w:t>. PEM; ii. neither; iii. PEM; iv. the principle of bivalence; v. neither; vi. the principle of bivalence.</w:t>
      </w:r>
    </w:p>
    <w:p w14:paraId="69C7C907" w14:textId="77777777" w:rsidR="00533E79" w:rsidRDefault="00533E79" w:rsidP="00533E79">
      <w:pPr>
        <w:spacing w:after="0"/>
        <w:ind w:left="720"/>
        <w:rPr>
          <w:rFonts w:ascii="EB Garamond" w:eastAsia="EB Garamond" w:hAnsi="EB Garamond" w:cs="EB Garamond"/>
          <w:sz w:val="24"/>
          <w:szCs w:val="24"/>
        </w:rPr>
      </w:pPr>
    </w:p>
    <w:p w14:paraId="6F3B511B" w14:textId="1F991A68" w:rsidR="00533E79" w:rsidRDefault="00533E79" w:rsidP="00533E79">
      <w:pPr>
        <w:spacing w:after="0"/>
        <w:rPr>
          <w:rFonts w:ascii="EB Garamond" w:eastAsia="EB Garamond" w:hAnsi="EB Garamond" w:cs="EB Garamond"/>
          <w:sz w:val="24"/>
          <w:szCs w:val="24"/>
        </w:rPr>
      </w:pPr>
      <w:r>
        <w:rPr>
          <w:rFonts w:ascii="EB Garamond" w:eastAsia="EB Garamond" w:hAnsi="EB Garamond" w:cs="EB Garamond"/>
          <w:sz w:val="24"/>
          <w:szCs w:val="24"/>
        </w:rPr>
        <w:t>Exercise 5</w:t>
      </w:r>
    </w:p>
    <w:p w14:paraId="1207CD23" w14:textId="77777777" w:rsidR="00533E79" w:rsidRDefault="00533E79" w:rsidP="00533E79">
      <w:pPr>
        <w:spacing w:after="0"/>
        <w:ind w:left="720"/>
        <w:rPr>
          <w:rFonts w:ascii="EB Garamond" w:eastAsia="EB Garamond" w:hAnsi="EB Garamond" w:cs="EB Garamond"/>
          <w:sz w:val="24"/>
          <w:szCs w:val="24"/>
        </w:rPr>
      </w:pPr>
      <w:r>
        <w:rPr>
          <w:rFonts w:ascii="EB Garamond" w:eastAsia="EB Garamond" w:hAnsi="EB Garamond" w:cs="EB Garamond"/>
          <w:sz w:val="24"/>
          <w:szCs w:val="24"/>
        </w:rPr>
        <w:t xml:space="preserve">Negating PEM twice, we obtain “It is not the case that it is not the case that either </w:t>
      </w:r>
      <w:r>
        <w:rPr>
          <w:rFonts w:ascii="EB Garamond" w:eastAsia="EB Garamond" w:hAnsi="EB Garamond" w:cs="EB Garamond"/>
          <w:i/>
          <w:sz w:val="24"/>
          <w:szCs w:val="24"/>
        </w:rPr>
        <w:t>P</w:t>
      </w:r>
      <w:r>
        <w:rPr>
          <w:rFonts w:ascii="EB Garamond" w:eastAsia="EB Garamond" w:hAnsi="EB Garamond" w:cs="EB Garamond"/>
          <w:sz w:val="24"/>
          <w:szCs w:val="24"/>
        </w:rPr>
        <w:t>, or not-</w:t>
      </w:r>
      <w:r>
        <w:rPr>
          <w:rFonts w:ascii="EB Garamond" w:eastAsia="EB Garamond" w:hAnsi="EB Garamond" w:cs="EB Garamond"/>
          <w:i/>
          <w:sz w:val="24"/>
          <w:szCs w:val="24"/>
        </w:rPr>
        <w:t>P</w:t>
      </w:r>
      <w:r>
        <w:rPr>
          <w:rFonts w:ascii="EB Garamond" w:eastAsia="EB Garamond" w:hAnsi="EB Garamond" w:cs="EB Garamond"/>
          <w:sz w:val="24"/>
          <w:szCs w:val="24"/>
        </w:rPr>
        <w:t xml:space="preserve">.” It must be that “It is not the case that either </w:t>
      </w:r>
      <w:r>
        <w:rPr>
          <w:rFonts w:ascii="EB Garamond" w:eastAsia="EB Garamond" w:hAnsi="EB Garamond" w:cs="EB Garamond"/>
          <w:i/>
          <w:sz w:val="24"/>
          <w:szCs w:val="24"/>
        </w:rPr>
        <w:t>P</w:t>
      </w:r>
      <w:r>
        <w:rPr>
          <w:rFonts w:ascii="EB Garamond" w:eastAsia="EB Garamond" w:hAnsi="EB Garamond" w:cs="EB Garamond"/>
          <w:sz w:val="24"/>
          <w:szCs w:val="24"/>
        </w:rPr>
        <w:t>, or not-</w:t>
      </w:r>
      <w:r>
        <w:rPr>
          <w:rFonts w:ascii="EB Garamond" w:eastAsia="EB Garamond" w:hAnsi="EB Garamond" w:cs="EB Garamond"/>
          <w:i/>
          <w:sz w:val="24"/>
          <w:szCs w:val="24"/>
        </w:rPr>
        <w:t>P</w:t>
      </w:r>
      <w:r>
        <w:rPr>
          <w:rFonts w:ascii="EB Garamond" w:eastAsia="EB Garamond" w:hAnsi="EB Garamond" w:cs="EB Garamond"/>
          <w:sz w:val="24"/>
          <w:szCs w:val="24"/>
        </w:rPr>
        <w:t xml:space="preserve">” is false, so that negating it again yields a truth. For any truth-value of </w:t>
      </w:r>
      <w:r>
        <w:rPr>
          <w:rFonts w:ascii="EB Garamond" w:eastAsia="EB Garamond" w:hAnsi="EB Garamond" w:cs="EB Garamond"/>
          <w:i/>
          <w:sz w:val="24"/>
          <w:szCs w:val="24"/>
        </w:rPr>
        <w:t>P</w:t>
      </w:r>
      <w:r>
        <w:rPr>
          <w:rFonts w:ascii="EB Garamond" w:eastAsia="EB Garamond" w:hAnsi="EB Garamond" w:cs="EB Garamond"/>
          <w:sz w:val="24"/>
          <w:szCs w:val="24"/>
        </w:rPr>
        <w:t xml:space="preserve">, one of the disjuncts will be true and the other false, so the disjunction will be true and its negation will always be false. In other words, </w:t>
      </w:r>
      <w:r>
        <w:rPr>
          <w:rFonts w:ascii="EB Garamond" w:eastAsia="EB Garamond" w:hAnsi="EB Garamond" w:cs="EB Garamond"/>
          <w:sz w:val="24"/>
          <w:szCs w:val="24"/>
        </w:rPr>
        <w:lastRenderedPageBreak/>
        <w:t xml:space="preserve">this amounts to saying “Both </w:t>
      </w:r>
      <w:r>
        <w:rPr>
          <w:rFonts w:ascii="EB Garamond" w:eastAsia="EB Garamond" w:hAnsi="EB Garamond" w:cs="EB Garamond"/>
          <w:i/>
          <w:sz w:val="24"/>
          <w:szCs w:val="24"/>
        </w:rPr>
        <w:t>P</w:t>
      </w:r>
      <w:r>
        <w:rPr>
          <w:rFonts w:ascii="EB Garamond" w:eastAsia="EB Garamond" w:hAnsi="EB Garamond" w:cs="EB Garamond"/>
          <w:sz w:val="24"/>
          <w:szCs w:val="24"/>
        </w:rPr>
        <w:t>, and not-</w:t>
      </w:r>
      <w:r>
        <w:rPr>
          <w:rFonts w:ascii="EB Garamond" w:eastAsia="EB Garamond" w:hAnsi="EB Garamond" w:cs="EB Garamond"/>
          <w:i/>
          <w:sz w:val="24"/>
          <w:szCs w:val="24"/>
        </w:rPr>
        <w:t>P</w:t>
      </w:r>
      <w:r>
        <w:rPr>
          <w:rFonts w:ascii="EB Garamond" w:eastAsia="EB Garamond" w:hAnsi="EB Garamond" w:cs="EB Garamond"/>
          <w:sz w:val="24"/>
          <w:szCs w:val="24"/>
        </w:rPr>
        <w:t xml:space="preserve">.”, a statement which is always false for every truth-value of </w:t>
      </w:r>
      <w:r>
        <w:rPr>
          <w:rFonts w:ascii="EB Garamond" w:eastAsia="EB Garamond" w:hAnsi="EB Garamond" w:cs="EB Garamond"/>
          <w:i/>
          <w:sz w:val="24"/>
          <w:szCs w:val="24"/>
        </w:rPr>
        <w:t>P</w:t>
      </w:r>
      <w:r>
        <w:rPr>
          <w:rFonts w:ascii="EB Garamond" w:eastAsia="EB Garamond" w:hAnsi="EB Garamond" w:cs="EB Garamond"/>
          <w:sz w:val="24"/>
          <w:szCs w:val="24"/>
        </w:rPr>
        <w:t xml:space="preserve">. Putting this together with our previous result, we obtain “It is not the case that both </w:t>
      </w:r>
      <w:r>
        <w:rPr>
          <w:rFonts w:ascii="EB Garamond" w:eastAsia="EB Garamond" w:hAnsi="EB Garamond" w:cs="EB Garamond"/>
          <w:i/>
          <w:sz w:val="24"/>
          <w:szCs w:val="24"/>
        </w:rPr>
        <w:t>P</w:t>
      </w:r>
      <w:r>
        <w:rPr>
          <w:rFonts w:ascii="EB Garamond" w:eastAsia="EB Garamond" w:hAnsi="EB Garamond" w:cs="EB Garamond"/>
          <w:sz w:val="24"/>
          <w:szCs w:val="24"/>
        </w:rPr>
        <w:t>, and not-</w:t>
      </w:r>
      <w:r>
        <w:rPr>
          <w:rFonts w:ascii="EB Garamond" w:eastAsia="EB Garamond" w:hAnsi="EB Garamond" w:cs="EB Garamond"/>
          <w:i/>
          <w:sz w:val="24"/>
          <w:szCs w:val="24"/>
        </w:rPr>
        <w:t>P</w:t>
      </w:r>
      <w:r>
        <w:rPr>
          <w:rFonts w:ascii="EB Garamond" w:eastAsia="EB Garamond" w:hAnsi="EB Garamond" w:cs="EB Garamond"/>
          <w:sz w:val="24"/>
          <w:szCs w:val="24"/>
        </w:rPr>
        <w:t>.”, which is the given form of the PNC.</w:t>
      </w:r>
    </w:p>
    <w:p w14:paraId="48F81C02" w14:textId="77777777" w:rsidR="00533E79" w:rsidRDefault="00533E79" w:rsidP="00047BAF">
      <w:pPr>
        <w:rPr>
          <w:rFonts w:ascii="EB Garamond" w:eastAsia="EB Garamond" w:hAnsi="EB Garamond" w:cs="EB Garamond"/>
          <w:sz w:val="24"/>
          <w:szCs w:val="24"/>
        </w:rPr>
      </w:pPr>
    </w:p>
    <w:p w14:paraId="7B7F2757" w14:textId="77777777" w:rsidR="00047BAF" w:rsidRPr="00FA26DD" w:rsidRDefault="00047BAF" w:rsidP="00047BAF">
      <w:pPr>
        <w:spacing w:after="0" w:line="240" w:lineRule="auto"/>
        <w:rPr>
          <w:rFonts w:ascii="EB Garamond" w:eastAsia="EB Garamond" w:hAnsi="EB Garamond" w:cs="EB Garamond"/>
          <w:color w:val="000000"/>
          <w:sz w:val="24"/>
          <w:szCs w:val="24"/>
        </w:rPr>
      </w:pPr>
    </w:p>
    <w:p w14:paraId="43766535" w14:textId="77777777" w:rsidR="00047BAF" w:rsidRDefault="00047BAF" w:rsidP="00047BAF">
      <w:pPr>
        <w:spacing w:line="240" w:lineRule="auto"/>
        <w:rPr>
          <w:rFonts w:ascii="EB Garamond" w:eastAsia="EB Garamond" w:hAnsi="EB Garamond" w:cs="EB Garamond"/>
        </w:rPr>
      </w:pPr>
    </w:p>
    <w:p w14:paraId="02032287" w14:textId="77777777" w:rsidR="00047BAF" w:rsidRDefault="00047BAF" w:rsidP="00925FD8">
      <w:pPr>
        <w:spacing w:after="120"/>
        <w:rPr>
          <w:rFonts w:ascii="EB Garamond" w:eastAsia="EB Garamond" w:hAnsi="EB Garamond" w:cs="EB Garamond"/>
        </w:rPr>
      </w:pPr>
    </w:p>
    <w:p w14:paraId="4ABEBBA5" w14:textId="77777777" w:rsidR="00047BAF" w:rsidRPr="00510994" w:rsidRDefault="00047BAF" w:rsidP="00925FD8">
      <w:pPr>
        <w:spacing w:after="120"/>
        <w:rPr>
          <w:rFonts w:ascii="EB Garamond" w:eastAsia="EB Garamond" w:hAnsi="EB Garamond" w:cs="EB Garamond"/>
          <w:highlight w:val="white"/>
        </w:rPr>
      </w:pPr>
    </w:p>
    <w:p w14:paraId="1D8AA4F6" w14:textId="77777777" w:rsidR="00925FD8" w:rsidRDefault="00925FD8" w:rsidP="00925FD8"/>
    <w:p w14:paraId="51276C09" w14:textId="77777777" w:rsidR="00925FD8" w:rsidRPr="00925FD8" w:rsidRDefault="00925FD8" w:rsidP="00925FD8">
      <w:pPr>
        <w:pBdr>
          <w:top w:val="nil"/>
          <w:left w:val="nil"/>
          <w:bottom w:val="nil"/>
          <w:right w:val="nil"/>
          <w:between w:val="nil"/>
        </w:pBdr>
        <w:spacing w:after="200"/>
        <w:rPr>
          <w:rFonts w:ascii="EB Garamond" w:eastAsia="EB Garamond" w:hAnsi="EB Garamond" w:cs="EB Garamond"/>
          <w:color w:val="000000"/>
          <w:sz w:val="24"/>
          <w:szCs w:val="24"/>
        </w:rPr>
      </w:pPr>
    </w:p>
    <w:p w14:paraId="037DA389" w14:textId="77777777" w:rsidR="00925FD8" w:rsidRPr="00925FD8" w:rsidRDefault="00925FD8" w:rsidP="00925FD8">
      <w:pPr>
        <w:pBdr>
          <w:top w:val="nil"/>
          <w:left w:val="nil"/>
          <w:bottom w:val="nil"/>
          <w:right w:val="nil"/>
          <w:between w:val="nil"/>
        </w:pBdr>
        <w:ind w:left="1080"/>
        <w:rPr>
          <w:rFonts w:ascii="EB Garamond" w:eastAsia="EB Garamond" w:hAnsi="EB Garamond" w:cs="EB Garamond"/>
        </w:rPr>
      </w:pPr>
    </w:p>
    <w:p w14:paraId="23E5C492" w14:textId="77777777" w:rsidR="00925FD8" w:rsidRPr="00925FD8" w:rsidRDefault="00925FD8" w:rsidP="00925FD8">
      <w:pPr>
        <w:spacing w:after="120"/>
        <w:jc w:val="both"/>
        <w:rPr>
          <w:rFonts w:ascii="EB Garamond" w:eastAsia="EB Garamond" w:hAnsi="EB Garamond" w:cs="EB Garamond"/>
        </w:rPr>
      </w:pPr>
    </w:p>
    <w:p w14:paraId="004A27FA" w14:textId="77777777" w:rsidR="00925FD8" w:rsidRPr="00925FD8" w:rsidRDefault="00925FD8" w:rsidP="00925FD8">
      <w:pPr>
        <w:spacing w:after="120"/>
        <w:rPr>
          <w:rFonts w:ascii="EB Garamond" w:eastAsia="EB Garamond" w:hAnsi="EB Garamond" w:cs="EB Garamond"/>
          <w:sz w:val="24"/>
          <w:szCs w:val="24"/>
        </w:rPr>
      </w:pPr>
    </w:p>
    <w:p w14:paraId="7FE835F5" w14:textId="77777777" w:rsidR="00270D05" w:rsidRPr="00925FD8" w:rsidRDefault="00270D05" w:rsidP="006F334F">
      <w:pPr>
        <w:widowControl w:val="0"/>
        <w:spacing w:before="225" w:line="240" w:lineRule="auto"/>
        <w:ind w:left="360"/>
        <w:rPr>
          <w:rFonts w:ascii="EB Garamond" w:eastAsia="EB Garamond" w:hAnsi="EB Garamond" w:cs="EB Garamond"/>
          <w:sz w:val="24"/>
          <w:szCs w:val="24"/>
        </w:rPr>
      </w:pPr>
    </w:p>
    <w:p w14:paraId="1776D632" w14:textId="77777777" w:rsidR="00031350" w:rsidRPr="00925FD8" w:rsidRDefault="00031350" w:rsidP="006F334F">
      <w:pPr>
        <w:widowControl w:val="0"/>
        <w:spacing w:before="225" w:line="240" w:lineRule="auto"/>
        <w:ind w:left="360"/>
        <w:rPr>
          <w:rFonts w:ascii="EB Garamond" w:eastAsia="EB Garamond" w:hAnsi="EB Garamond" w:cs="EB Garamond"/>
        </w:rPr>
      </w:pPr>
    </w:p>
    <w:p w14:paraId="3EF94B55" w14:textId="77777777" w:rsidR="00000000" w:rsidRPr="00925FD8" w:rsidRDefault="00000000"/>
    <w:sectPr w:rsidR="00C15D00" w:rsidRPr="00925FD8" w:rsidSect="002973D4">
      <w:headerReference w:type="default" r:id="rId20"/>
      <w:footerReference w:type="default" r:id="rId21"/>
      <w:pgSz w:w="11906" w:h="16838"/>
      <w:pgMar w:top="1440" w:right="1440" w:bottom="1440" w:left="1440" w:header="708" w:footer="708" w:gutter="0"/>
      <w:pgBorders w:offsetFrom="page">
        <w:top w:val="single" w:sz="24" w:space="24" w:color="3B5D5C"/>
        <w:left w:val="single" w:sz="24" w:space="24" w:color="3B5D5C"/>
        <w:bottom w:val="single" w:sz="24" w:space="24" w:color="3B5D5C"/>
        <w:right w:val="single" w:sz="24" w:space="24" w:color="3B5D5C"/>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43FE5" w14:textId="77777777" w:rsidR="00757B7E" w:rsidRDefault="00757B7E" w:rsidP="00031350">
      <w:pPr>
        <w:spacing w:after="0" w:line="240" w:lineRule="auto"/>
      </w:pPr>
      <w:r>
        <w:separator/>
      </w:r>
    </w:p>
  </w:endnote>
  <w:endnote w:type="continuationSeparator" w:id="0">
    <w:p w14:paraId="0C330E0E" w14:textId="77777777" w:rsidR="00757B7E" w:rsidRDefault="00757B7E" w:rsidP="0003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B Garamond">
    <w:altName w:val="Calibri"/>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721770"/>
      <w:docPartObj>
        <w:docPartGallery w:val="Page Numbers (Bottom of Page)"/>
        <w:docPartUnique/>
      </w:docPartObj>
    </w:sdtPr>
    <w:sdtEndPr>
      <w:rPr>
        <w:rFonts w:ascii="EB Garamond" w:hAnsi="EB Garamond"/>
        <w:noProof/>
        <w:color w:val="3B5D5C"/>
      </w:rPr>
    </w:sdtEndPr>
    <w:sdtContent>
      <w:p w14:paraId="1746244A" w14:textId="77777777" w:rsidR="00000000" w:rsidRPr="0068246C" w:rsidRDefault="00B600DA" w:rsidP="00D51F3F">
        <w:pPr>
          <w:pStyle w:val="Footer"/>
          <w:rPr>
            <w:rFonts w:ascii="EB Garamond" w:hAnsi="EB Garamond"/>
            <w:color w:val="3B5D5C"/>
          </w:rPr>
        </w:pPr>
        <w:r>
          <w:rPr>
            <w:rFonts w:ascii="EB Garamond" w:eastAsia="EB Garamond" w:hAnsi="EB Garamond" w:cs="EB Garamond"/>
            <w:noProof/>
            <w:color w:val="3B5D5C"/>
            <w:sz w:val="20"/>
            <w:szCs w:val="20"/>
          </w:rPr>
          <w:drawing>
            <wp:anchor distT="0" distB="0" distL="114300" distR="114300" simplePos="0" relativeHeight="251660288" behindDoc="1" locked="0" layoutInCell="1" allowOverlap="1" wp14:anchorId="56B95659" wp14:editId="1F3274D8">
              <wp:simplePos x="0" y="0"/>
              <wp:positionH relativeFrom="rightMargin">
                <wp:posOffset>-6306185</wp:posOffset>
              </wp:positionH>
              <wp:positionV relativeFrom="bottomMargin">
                <wp:align>top</wp:align>
              </wp:positionV>
              <wp:extent cx="892175" cy="575310"/>
              <wp:effectExtent l="0" t="0" r="3175" b="0"/>
              <wp:wrapTight wrapText="bothSides">
                <wp:wrapPolygon edited="0">
                  <wp:start x="0" y="0"/>
                  <wp:lineTo x="0" y="20742"/>
                  <wp:lineTo x="21216" y="20742"/>
                  <wp:lineTo x="212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96049" cy="578203"/>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68246C">
          <w:rPr>
            <w:rFonts w:ascii="EB Garamond" w:hAnsi="EB Garamond"/>
            <w:color w:val="3B5D5C"/>
          </w:rPr>
          <w:fldChar w:fldCharType="begin"/>
        </w:r>
        <w:r w:rsidRPr="0068246C">
          <w:rPr>
            <w:rFonts w:ascii="EB Garamond" w:hAnsi="EB Garamond"/>
            <w:color w:val="3B5D5C"/>
          </w:rPr>
          <w:instrText xml:space="preserve"> PAGE   \* MERGEFORMAT </w:instrText>
        </w:r>
        <w:r w:rsidRPr="0068246C">
          <w:rPr>
            <w:rFonts w:ascii="EB Garamond" w:hAnsi="EB Garamond"/>
            <w:color w:val="3B5D5C"/>
          </w:rPr>
          <w:fldChar w:fldCharType="separate"/>
        </w:r>
        <w:r w:rsidRPr="0068246C">
          <w:rPr>
            <w:rFonts w:ascii="EB Garamond" w:hAnsi="EB Garamond"/>
            <w:noProof/>
            <w:color w:val="3B5D5C"/>
          </w:rPr>
          <w:t>2</w:t>
        </w:r>
        <w:r w:rsidRPr="0068246C">
          <w:rPr>
            <w:rFonts w:ascii="EB Garamond" w:hAnsi="EB Garamond"/>
            <w:noProof/>
            <w:color w:val="3B5D5C"/>
          </w:rPr>
          <w:fldChar w:fldCharType="end"/>
        </w:r>
      </w:p>
    </w:sdtContent>
  </w:sdt>
  <w:p w14:paraId="78EAE15A"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81B4A" w14:textId="77777777" w:rsidR="00757B7E" w:rsidRDefault="00757B7E" w:rsidP="00031350">
      <w:pPr>
        <w:spacing w:after="0" w:line="240" w:lineRule="auto"/>
      </w:pPr>
      <w:r>
        <w:separator/>
      </w:r>
    </w:p>
  </w:footnote>
  <w:footnote w:type="continuationSeparator" w:id="0">
    <w:p w14:paraId="2ED6F222" w14:textId="77777777" w:rsidR="00757B7E" w:rsidRDefault="00757B7E" w:rsidP="00031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41DB1" w14:textId="6D18C9B5" w:rsidR="00000000" w:rsidRPr="00031350" w:rsidRDefault="00B600DA">
    <w:pPr>
      <w:spacing w:after="0" w:line="276" w:lineRule="auto"/>
      <w:rPr>
        <w:rFonts w:ascii="EB Garamond" w:eastAsia="EB Garamond" w:hAnsi="EB Garamond" w:cs="EB Garamond"/>
        <w:color w:val="3B5D5C"/>
        <w:sz w:val="20"/>
        <w:szCs w:val="20"/>
      </w:rPr>
    </w:pPr>
    <w:r>
      <w:rPr>
        <w:rFonts w:ascii="EB Garamond" w:eastAsia="EB Garamond" w:hAnsi="EB Garamond" w:cs="EB Garamond"/>
        <w:noProof/>
        <w:color w:val="3B5D5C"/>
        <w:sz w:val="20"/>
        <w:szCs w:val="20"/>
      </w:rPr>
      <w:drawing>
        <wp:anchor distT="0" distB="0" distL="114300" distR="114300" simplePos="0" relativeHeight="251659264" behindDoc="1" locked="0" layoutInCell="1" allowOverlap="1" wp14:anchorId="1A0B9AE3" wp14:editId="59061FD1">
          <wp:simplePos x="0" y="0"/>
          <wp:positionH relativeFrom="rightMargin">
            <wp:posOffset>-286545</wp:posOffset>
          </wp:positionH>
          <wp:positionV relativeFrom="page">
            <wp:posOffset>341186</wp:posOffset>
          </wp:positionV>
          <wp:extent cx="861060" cy="555625"/>
          <wp:effectExtent l="0" t="0" r="0" b="0"/>
          <wp:wrapTight wrapText="bothSides">
            <wp:wrapPolygon edited="0">
              <wp:start x="0" y="0"/>
              <wp:lineTo x="0" y="20736"/>
              <wp:lineTo x="21027" y="20736"/>
              <wp:lineTo x="210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61060" cy="555625"/>
                  </a:xfrm>
                  <a:prstGeom prst="rect">
                    <a:avLst/>
                  </a:prstGeom>
                </pic:spPr>
              </pic:pic>
            </a:graphicData>
          </a:graphic>
          <wp14:sizeRelH relativeFrom="margin">
            <wp14:pctWidth>0</wp14:pctWidth>
          </wp14:sizeRelH>
          <wp14:sizeRelV relativeFrom="margin">
            <wp14:pctHeight>0</wp14:pctHeight>
          </wp14:sizeRelV>
        </wp:anchor>
      </w:drawing>
    </w:r>
    <w:r w:rsidRPr="002973D4">
      <w:rPr>
        <w:rFonts w:ascii="EB Garamond" w:eastAsia="EB Garamond" w:hAnsi="EB Garamond" w:cs="EB Garamond"/>
        <w:color w:val="3B5D5C"/>
        <w:sz w:val="20"/>
        <w:szCs w:val="20"/>
      </w:rPr>
      <w:t>Logic Made Accessible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8B3"/>
    <w:multiLevelType w:val="multilevel"/>
    <w:tmpl w:val="6E5E878A"/>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D4D00AA"/>
    <w:multiLevelType w:val="multilevel"/>
    <w:tmpl w:val="2C26F1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C948C1"/>
    <w:multiLevelType w:val="multilevel"/>
    <w:tmpl w:val="A96AE0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4B7FBD"/>
    <w:multiLevelType w:val="multilevel"/>
    <w:tmpl w:val="AB6E2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6667DE"/>
    <w:multiLevelType w:val="multilevel"/>
    <w:tmpl w:val="DECE3460"/>
    <w:lvl w:ilvl="0">
      <w:start w:val="1"/>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6643A89"/>
    <w:multiLevelType w:val="multilevel"/>
    <w:tmpl w:val="A9DC0626"/>
    <w:lvl w:ilvl="0">
      <w:start w:val="1"/>
      <w:numFmt w:val="upperRoman"/>
      <w:lvlText w:val="%1."/>
      <w:lvlJc w:val="left"/>
      <w:pPr>
        <w:ind w:left="1080" w:hanging="720"/>
      </w:pPr>
      <w:rPr>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5B3202"/>
    <w:multiLevelType w:val="multilevel"/>
    <w:tmpl w:val="4628C0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DFC5679"/>
    <w:multiLevelType w:val="multilevel"/>
    <w:tmpl w:val="486A8CBA"/>
    <w:lvl w:ilvl="0">
      <w:start w:val="1"/>
      <w:numFmt w:val="upperRoman"/>
      <w:lvlText w:val="%1."/>
      <w:lvlJc w:val="left"/>
      <w:pPr>
        <w:ind w:left="1080" w:hanging="720"/>
      </w:pPr>
      <w:rPr>
        <w:rFonts w:ascii="Arial" w:eastAsia="Arial" w:hAnsi="Arial" w:cs="Arial"/>
        <w:b/>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846FF7"/>
    <w:multiLevelType w:val="multilevel"/>
    <w:tmpl w:val="2CF07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3C153A"/>
    <w:multiLevelType w:val="multilevel"/>
    <w:tmpl w:val="242C25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5D6FFA"/>
    <w:multiLevelType w:val="multilevel"/>
    <w:tmpl w:val="3AA64A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42E5840"/>
    <w:multiLevelType w:val="multilevel"/>
    <w:tmpl w:val="D41E3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D25DBB"/>
    <w:multiLevelType w:val="multilevel"/>
    <w:tmpl w:val="27F0AA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35442C"/>
    <w:multiLevelType w:val="multilevel"/>
    <w:tmpl w:val="304080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B5669CE"/>
    <w:multiLevelType w:val="multilevel"/>
    <w:tmpl w:val="C992A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1597FD7"/>
    <w:multiLevelType w:val="multilevel"/>
    <w:tmpl w:val="6060E0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6C4A6F"/>
    <w:multiLevelType w:val="multilevel"/>
    <w:tmpl w:val="AB1CC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58C15D2"/>
    <w:multiLevelType w:val="multilevel"/>
    <w:tmpl w:val="ADD2CB0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6455CE8"/>
    <w:multiLevelType w:val="multilevel"/>
    <w:tmpl w:val="DE2E33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70B7789"/>
    <w:multiLevelType w:val="multilevel"/>
    <w:tmpl w:val="188ADB0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130783"/>
    <w:multiLevelType w:val="multilevel"/>
    <w:tmpl w:val="9FE4912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395FAA"/>
    <w:multiLevelType w:val="multilevel"/>
    <w:tmpl w:val="6CD0FFC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B90B90"/>
    <w:multiLevelType w:val="multilevel"/>
    <w:tmpl w:val="888A93C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D3C1E63"/>
    <w:multiLevelType w:val="multilevel"/>
    <w:tmpl w:val="EB744D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601A10E4"/>
    <w:multiLevelType w:val="multilevel"/>
    <w:tmpl w:val="6BC03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0541DA7"/>
    <w:multiLevelType w:val="multilevel"/>
    <w:tmpl w:val="96C803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37F2D41"/>
    <w:multiLevelType w:val="hybridMultilevel"/>
    <w:tmpl w:val="6A7A479C"/>
    <w:lvl w:ilvl="0" w:tplc="3AE249FA">
      <w:start w:val="1"/>
      <w:numFmt w:val="lowerLetter"/>
      <w:lvlText w:val="%1)"/>
      <w:lvlJc w:val="left"/>
      <w:pPr>
        <w:ind w:left="1080" w:hanging="360"/>
      </w:pPr>
      <w:rPr>
        <w:rFonts w:hint="default"/>
        <w:color w:val="00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4485328">
    <w:abstractNumId w:val="11"/>
  </w:num>
  <w:num w:numId="2" w16cid:durableId="506135889">
    <w:abstractNumId w:val="14"/>
  </w:num>
  <w:num w:numId="3" w16cid:durableId="888342465">
    <w:abstractNumId w:val="12"/>
  </w:num>
  <w:num w:numId="4" w16cid:durableId="1898320839">
    <w:abstractNumId w:val="15"/>
  </w:num>
  <w:num w:numId="5" w16cid:durableId="264655223">
    <w:abstractNumId w:val="20"/>
  </w:num>
  <w:num w:numId="6" w16cid:durableId="1341082843">
    <w:abstractNumId w:val="9"/>
  </w:num>
  <w:num w:numId="7" w16cid:durableId="1086001939">
    <w:abstractNumId w:val="21"/>
  </w:num>
  <w:num w:numId="8" w16cid:durableId="1542205493">
    <w:abstractNumId w:val="23"/>
  </w:num>
  <w:num w:numId="9" w16cid:durableId="1234314094">
    <w:abstractNumId w:val="22"/>
  </w:num>
  <w:num w:numId="10" w16cid:durableId="1895048135">
    <w:abstractNumId w:val="4"/>
  </w:num>
  <w:num w:numId="11" w16cid:durableId="516581360">
    <w:abstractNumId w:val="5"/>
  </w:num>
  <w:num w:numId="12" w16cid:durableId="994719539">
    <w:abstractNumId w:val="0"/>
  </w:num>
  <w:num w:numId="13" w16cid:durableId="239877340">
    <w:abstractNumId w:val="19"/>
  </w:num>
  <w:num w:numId="14" w16cid:durableId="608467210">
    <w:abstractNumId w:val="7"/>
  </w:num>
  <w:num w:numId="15" w16cid:durableId="938638710">
    <w:abstractNumId w:val="24"/>
  </w:num>
  <w:num w:numId="16" w16cid:durableId="683868854">
    <w:abstractNumId w:val="26"/>
  </w:num>
  <w:num w:numId="17" w16cid:durableId="101192307">
    <w:abstractNumId w:val="17"/>
  </w:num>
  <w:num w:numId="18" w16cid:durableId="37822630">
    <w:abstractNumId w:val="10"/>
  </w:num>
  <w:num w:numId="19" w16cid:durableId="9916348">
    <w:abstractNumId w:val="16"/>
  </w:num>
  <w:num w:numId="20" w16cid:durableId="16777968">
    <w:abstractNumId w:val="25"/>
  </w:num>
  <w:num w:numId="21" w16cid:durableId="588151308">
    <w:abstractNumId w:val="2"/>
  </w:num>
  <w:num w:numId="22" w16cid:durableId="1118331464">
    <w:abstractNumId w:val="3"/>
  </w:num>
  <w:num w:numId="23" w16cid:durableId="1694839389">
    <w:abstractNumId w:val="1"/>
  </w:num>
  <w:num w:numId="24" w16cid:durableId="1159344416">
    <w:abstractNumId w:val="18"/>
  </w:num>
  <w:num w:numId="25" w16cid:durableId="2139489791">
    <w:abstractNumId w:val="13"/>
  </w:num>
  <w:num w:numId="26" w16cid:durableId="1428500866">
    <w:abstractNumId w:val="6"/>
  </w:num>
  <w:num w:numId="27" w16cid:durableId="15475238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34F"/>
    <w:rsid w:val="00031350"/>
    <w:rsid w:val="00047BAF"/>
    <w:rsid w:val="00065F3D"/>
    <w:rsid w:val="00270D05"/>
    <w:rsid w:val="00356005"/>
    <w:rsid w:val="00533E79"/>
    <w:rsid w:val="005D4B38"/>
    <w:rsid w:val="00675C50"/>
    <w:rsid w:val="006F334F"/>
    <w:rsid w:val="00757B7E"/>
    <w:rsid w:val="00925FD8"/>
    <w:rsid w:val="00AE7AD0"/>
    <w:rsid w:val="00B600DA"/>
    <w:rsid w:val="00BE4DC8"/>
    <w:rsid w:val="00C365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FCAB1"/>
  <w15:chartTrackingRefBased/>
  <w15:docId w15:val="{C2978AE4-9609-42A9-8204-C18C706C3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34F"/>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F33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34F"/>
    <w:rPr>
      <w:rFonts w:ascii="Calibri" w:eastAsia="Calibri" w:hAnsi="Calibri" w:cs="Calibri"/>
      <w:lang w:val="en-US"/>
    </w:rPr>
  </w:style>
  <w:style w:type="paragraph" w:styleId="ListParagraph">
    <w:name w:val="List Paragraph"/>
    <w:basedOn w:val="Normal"/>
    <w:uiPriority w:val="34"/>
    <w:qFormat/>
    <w:rsid w:val="006F334F"/>
    <w:pPr>
      <w:ind w:left="720"/>
      <w:contextualSpacing/>
    </w:pPr>
  </w:style>
  <w:style w:type="paragraph" w:styleId="Header">
    <w:name w:val="header"/>
    <w:basedOn w:val="Normal"/>
    <w:link w:val="HeaderChar"/>
    <w:uiPriority w:val="99"/>
    <w:unhideWhenUsed/>
    <w:rsid w:val="00031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350"/>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5375</Words>
  <Characters>29568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Tanaka</dc:creator>
  <cp:keywords/>
  <dc:description/>
  <cp:lastModifiedBy>Jonathan Tanaka</cp:lastModifiedBy>
  <cp:revision>3</cp:revision>
  <dcterms:created xsi:type="dcterms:W3CDTF">2023-07-13T16:22:00Z</dcterms:created>
  <dcterms:modified xsi:type="dcterms:W3CDTF">2023-08-14T00:40:00Z</dcterms:modified>
</cp:coreProperties>
</file>